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F5CBD" w14:textId="77777777" w:rsidR="00D14BF3" w:rsidRDefault="00D14BF3" w:rsidP="00A73437">
      <w:pPr>
        <w:jc w:val="center"/>
        <w:rPr>
          <w:b/>
          <w:bCs/>
          <w:sz w:val="28"/>
          <w:szCs w:val="28"/>
        </w:rPr>
      </w:pPr>
    </w:p>
    <w:p w14:paraId="7626E4D5" w14:textId="49C43C19" w:rsidR="00E21824" w:rsidRPr="00A73437" w:rsidRDefault="00E21824" w:rsidP="00EE051E">
      <w:pPr>
        <w:jc w:val="center"/>
        <w:rPr>
          <w:b/>
          <w:sz w:val="28"/>
          <w:szCs w:val="28"/>
        </w:rPr>
      </w:pPr>
      <w:r w:rsidRPr="00A73437">
        <w:rPr>
          <w:b/>
          <w:sz w:val="28"/>
          <w:szCs w:val="28"/>
        </w:rPr>
        <w:t xml:space="preserve">Coast-R </w:t>
      </w:r>
      <w:r w:rsidR="00A73437">
        <w:rPr>
          <w:b/>
          <w:bCs/>
          <w:sz w:val="28"/>
          <w:szCs w:val="28"/>
        </w:rPr>
        <w:t xml:space="preserve">Network </w:t>
      </w:r>
      <w:r w:rsidR="00EE051E" w:rsidRPr="00A73437">
        <w:rPr>
          <w:b/>
          <w:sz w:val="28"/>
          <w:szCs w:val="28"/>
        </w:rPr>
        <w:t xml:space="preserve">Small </w:t>
      </w:r>
      <w:r w:rsidRPr="00A73437">
        <w:rPr>
          <w:b/>
          <w:sz w:val="28"/>
          <w:szCs w:val="28"/>
        </w:rPr>
        <w:t>Grant</w:t>
      </w:r>
      <w:r w:rsidR="00EE051E" w:rsidRPr="00A73437">
        <w:rPr>
          <w:b/>
          <w:sz w:val="28"/>
          <w:szCs w:val="28"/>
        </w:rPr>
        <w:t>s</w:t>
      </w:r>
      <w:r w:rsidRPr="00A73437">
        <w:rPr>
          <w:b/>
          <w:sz w:val="28"/>
          <w:szCs w:val="28"/>
        </w:rPr>
        <w:t xml:space="preserve"> Fund </w:t>
      </w:r>
      <w:r w:rsidR="00A27E25" w:rsidRPr="00A73437">
        <w:rPr>
          <w:b/>
          <w:sz w:val="28"/>
          <w:szCs w:val="28"/>
        </w:rPr>
        <w:t xml:space="preserve">Round </w:t>
      </w:r>
      <w:r w:rsidR="00B429F4">
        <w:rPr>
          <w:b/>
          <w:sz w:val="28"/>
          <w:szCs w:val="28"/>
        </w:rPr>
        <w:t>2</w:t>
      </w:r>
    </w:p>
    <w:p w14:paraId="4E052E22" w14:textId="1177A600" w:rsidR="00E21824" w:rsidRPr="00A73437" w:rsidRDefault="00E21824" w:rsidP="00716092">
      <w:pPr>
        <w:jc w:val="center"/>
        <w:rPr>
          <w:b/>
          <w:sz w:val="26"/>
          <w:szCs w:val="26"/>
        </w:rPr>
      </w:pPr>
      <w:r w:rsidRPr="00A73437">
        <w:rPr>
          <w:b/>
          <w:sz w:val="26"/>
          <w:szCs w:val="26"/>
        </w:rPr>
        <w:t xml:space="preserve">Commissioning Brief </w:t>
      </w:r>
      <w:r w:rsidR="00942D38" w:rsidRPr="00A73437">
        <w:rPr>
          <w:b/>
          <w:sz w:val="26"/>
          <w:szCs w:val="26"/>
        </w:rPr>
        <w:t>&amp; Applicant Guidance</w:t>
      </w:r>
    </w:p>
    <w:p w14:paraId="4A0B58BE" w14:textId="77777777" w:rsidR="00040E5B" w:rsidRPr="00A73437" w:rsidRDefault="00040E5B" w:rsidP="00716092">
      <w:pPr>
        <w:jc w:val="center"/>
        <w:rPr>
          <w:b/>
          <w:bCs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21824" w:rsidRPr="00CE2197" w14:paraId="41FF65F4" w14:textId="77777777" w:rsidTr="4DEBCCAD">
        <w:tc>
          <w:tcPr>
            <w:tcW w:w="9016" w:type="dxa"/>
            <w:shd w:val="clear" w:color="auto" w:fill="A5C9EB" w:themeFill="text2" w:themeFillTint="40"/>
          </w:tcPr>
          <w:p w14:paraId="4D409776" w14:textId="14F66B7F" w:rsidR="00E21824" w:rsidRPr="00CE2197" w:rsidRDefault="00E21824">
            <w:pPr>
              <w:rPr>
                <w:b/>
                <w:bCs/>
              </w:rPr>
            </w:pPr>
            <w:r w:rsidRPr="00CE2197">
              <w:rPr>
                <w:b/>
                <w:bCs/>
              </w:rPr>
              <w:t xml:space="preserve">Purpose: </w:t>
            </w:r>
          </w:p>
        </w:tc>
      </w:tr>
      <w:tr w:rsidR="00E21824" w14:paraId="6C0EC131" w14:textId="77777777" w:rsidTr="4DEBCCAD">
        <w:tc>
          <w:tcPr>
            <w:tcW w:w="9016" w:type="dxa"/>
          </w:tcPr>
          <w:p w14:paraId="01315E13" w14:textId="77777777" w:rsidR="00E9263E" w:rsidRDefault="00E9263E"/>
          <w:p w14:paraId="0E7E72F8" w14:textId="77777777" w:rsidR="00FF4080" w:rsidRDefault="369183FE" w:rsidP="00400299">
            <w:r>
              <w:t xml:space="preserve">This guidance document accompanies the </w:t>
            </w:r>
            <w:r w:rsidR="0AFE082C">
              <w:t xml:space="preserve">Small Grants Fund Round </w:t>
            </w:r>
            <w:r w:rsidR="00FF4080">
              <w:t>2</w:t>
            </w:r>
            <w:r w:rsidR="0AFE082C">
              <w:t xml:space="preserve"> </w:t>
            </w:r>
            <w:r w:rsidR="149FDE80">
              <w:t>Application Form</w:t>
            </w:r>
            <w:r w:rsidR="004378EE">
              <w:t xml:space="preserve"> </w:t>
            </w:r>
            <w:r w:rsidR="08BA01BC">
              <w:t>and sets out the aims,</w:t>
            </w:r>
            <w:r w:rsidR="1C6FF456">
              <w:t xml:space="preserve"> objectives, and deliverables sought from projects under Round </w:t>
            </w:r>
            <w:r w:rsidR="00FF4080">
              <w:t>2</w:t>
            </w:r>
            <w:r w:rsidR="1C6FF456">
              <w:t xml:space="preserve"> of the </w:t>
            </w:r>
            <w:r w:rsidR="77113B45">
              <w:t>Small Grants Fund</w:t>
            </w:r>
            <w:r w:rsidR="1C6FF456">
              <w:t xml:space="preserve">.  </w:t>
            </w:r>
          </w:p>
          <w:p w14:paraId="2A96D3B3" w14:textId="77777777" w:rsidR="00FF4080" w:rsidRDefault="00FF4080" w:rsidP="00400299">
            <w:pPr>
              <w:rPr>
                <w:color w:val="0070C0"/>
              </w:rPr>
            </w:pPr>
          </w:p>
          <w:p w14:paraId="02A154EF" w14:textId="4ED7ECB2" w:rsidR="00400299" w:rsidRPr="003219BD" w:rsidRDefault="38A8A132" w:rsidP="00400299">
            <w:pPr>
              <w:rPr>
                <w:color w:val="0070C0"/>
              </w:rPr>
            </w:pPr>
            <w:r w:rsidRPr="00F11132">
              <w:rPr>
                <w:b/>
                <w:bCs/>
              </w:rPr>
              <w:t>Funding in this round i</w:t>
            </w:r>
            <w:r w:rsidR="1C6FF456" w:rsidRPr="00F11132">
              <w:rPr>
                <w:b/>
                <w:bCs/>
              </w:rPr>
              <w:t xml:space="preserve">s focussed </w:t>
            </w:r>
            <w:r w:rsidR="55C5ED97" w:rsidRPr="00F11132">
              <w:rPr>
                <w:b/>
                <w:bCs/>
              </w:rPr>
              <w:t>on</w:t>
            </w:r>
            <w:r w:rsidR="1C6FF456" w:rsidRPr="00F11132">
              <w:rPr>
                <w:b/>
                <w:bCs/>
              </w:rPr>
              <w:t xml:space="preserve"> </w:t>
            </w:r>
            <w:r w:rsidR="00F812BA" w:rsidRPr="00F11132">
              <w:rPr>
                <w:b/>
                <w:bCs/>
              </w:rPr>
              <w:t>applications led by a third sector organisation.</w:t>
            </w:r>
            <w:r w:rsidR="00F812BA" w:rsidRPr="00F11132">
              <w:t xml:space="preserve">  </w:t>
            </w:r>
            <w:r w:rsidR="00A359DD" w:rsidRPr="00C33254">
              <w:t xml:space="preserve">Lead third sector organisations must be legally </w:t>
            </w:r>
            <w:r w:rsidR="00D523EA">
              <w:t>set up</w:t>
            </w:r>
            <w:r w:rsidR="00A359DD" w:rsidRPr="00C33254">
              <w:t xml:space="preserve"> in such a way that they can enter into a Funding Agreement Letter (</w:t>
            </w:r>
            <w:proofErr w:type="spellStart"/>
            <w:r w:rsidR="00A359DD" w:rsidRPr="00C33254">
              <w:t>ie</w:t>
            </w:r>
            <w:proofErr w:type="spellEnd"/>
            <w:r w:rsidR="00A359DD" w:rsidRPr="00C33254">
              <w:t xml:space="preserve">. a legal contract) </w:t>
            </w:r>
            <w:r w:rsidR="00C33254" w:rsidRPr="00C33254">
              <w:t>with the University of Hull.</w:t>
            </w:r>
          </w:p>
          <w:p w14:paraId="23AC1BF9" w14:textId="77777777" w:rsidR="00CA1111" w:rsidRDefault="00CA1111"/>
          <w:p w14:paraId="578DAAAF" w14:textId="5D4BC795" w:rsidR="00E21824" w:rsidRDefault="00C4350B">
            <w:r>
              <w:t xml:space="preserve">For a full picture of the application process, please read this </w:t>
            </w:r>
            <w:r w:rsidR="0033236F">
              <w:t xml:space="preserve">document </w:t>
            </w:r>
            <w:r>
              <w:t>with the Small Grants Fund Application Form.</w:t>
            </w:r>
          </w:p>
          <w:p w14:paraId="45B28114" w14:textId="6EAA976F" w:rsidR="00C4350B" w:rsidRDefault="00C4350B"/>
        </w:tc>
      </w:tr>
      <w:tr w:rsidR="00E21824" w:rsidRPr="00CE2197" w14:paraId="00A53FDC" w14:textId="77777777" w:rsidTr="4DEBCCAD">
        <w:trPr>
          <w:trHeight w:val="291"/>
        </w:trPr>
        <w:tc>
          <w:tcPr>
            <w:tcW w:w="9016" w:type="dxa"/>
            <w:shd w:val="clear" w:color="auto" w:fill="A5C9EB" w:themeFill="text2" w:themeFillTint="40"/>
          </w:tcPr>
          <w:p w14:paraId="581D8C89" w14:textId="64757EAF" w:rsidR="00E21824" w:rsidRPr="00CE2197" w:rsidRDefault="00A21A06" w:rsidP="0099161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Section 1: </w:t>
            </w:r>
            <w:r w:rsidR="00E21824" w:rsidRPr="00CE2197">
              <w:rPr>
                <w:b/>
                <w:bCs/>
              </w:rPr>
              <w:t>Backgroun</w:t>
            </w:r>
            <w:r w:rsidR="00851DED">
              <w:rPr>
                <w:b/>
                <w:bCs/>
              </w:rPr>
              <w:t>d</w:t>
            </w:r>
            <w:r w:rsidR="00CE2197" w:rsidRPr="00CE2197">
              <w:rPr>
                <w:b/>
                <w:bCs/>
              </w:rPr>
              <w:t xml:space="preserve"> to the Coast-R Project</w:t>
            </w:r>
            <w:r w:rsidR="00E21824" w:rsidRPr="00CE2197">
              <w:rPr>
                <w:b/>
                <w:bCs/>
              </w:rPr>
              <w:t xml:space="preserve"> </w:t>
            </w:r>
          </w:p>
        </w:tc>
      </w:tr>
      <w:tr w:rsidR="00E21824" w14:paraId="564BDD52" w14:textId="77777777" w:rsidTr="4DEBCCAD">
        <w:tc>
          <w:tcPr>
            <w:tcW w:w="9016" w:type="dxa"/>
          </w:tcPr>
          <w:p w14:paraId="3CC94C15" w14:textId="77777777" w:rsidR="00A21E19" w:rsidRDefault="00A21E19"/>
          <w:p w14:paraId="1942CDAD" w14:textId="3BB33353" w:rsidR="00E21824" w:rsidRPr="0053093D" w:rsidRDefault="2AE28513">
            <w:r>
              <w:t xml:space="preserve">The </w:t>
            </w:r>
            <w:r w:rsidR="52C06597">
              <w:t xml:space="preserve">Coast-R </w:t>
            </w:r>
            <w:r w:rsidR="749C63DB">
              <w:t xml:space="preserve">Network </w:t>
            </w:r>
            <w:r w:rsidR="52C06597">
              <w:t>is a £2.1M project</w:t>
            </w:r>
            <w:r w:rsidR="79233735">
              <w:t>,</w:t>
            </w:r>
            <w:r w:rsidR="52C06597">
              <w:t xml:space="preserve"> jointly funded by the Economic and Social Research Council (ESRC)</w:t>
            </w:r>
            <w:r w:rsidR="6FD0D94C">
              <w:t xml:space="preserve">, Natural </w:t>
            </w:r>
            <w:r w:rsidR="68182179">
              <w:t>Environment Research Council (NERC), Arts &amp; Humanities Research Council (AHRC),</w:t>
            </w:r>
            <w:r w:rsidR="52C06597">
              <w:t xml:space="preserve"> and </w:t>
            </w:r>
            <w:r w:rsidR="0D6BD916">
              <w:t xml:space="preserve">the </w:t>
            </w:r>
            <w:r w:rsidR="52C06597">
              <w:t xml:space="preserve">Department for the Environment, Farming and Rural Affairs (DEFRA).  </w:t>
            </w:r>
            <w:r w:rsidR="0033236F">
              <w:t xml:space="preserve">It forms part of the Resilient UK Coastal Communities and Seas Programme. </w:t>
            </w:r>
          </w:p>
          <w:p w14:paraId="4DEF73D9" w14:textId="77777777" w:rsidR="00E21824" w:rsidRPr="0053093D" w:rsidRDefault="00E21824"/>
          <w:p w14:paraId="002D5D65" w14:textId="05B6D0A8" w:rsidR="00E21824" w:rsidRDefault="52C06597">
            <w:r>
              <w:t xml:space="preserve">The project </w:t>
            </w:r>
            <w:r w:rsidR="36D1CE7F">
              <w:t>is</w:t>
            </w:r>
            <w:r>
              <w:t xml:space="preserve"> funded </w:t>
            </w:r>
            <w:r w:rsidR="36D1CE7F">
              <w:t>under</w:t>
            </w:r>
            <w:r>
              <w:t xml:space="preserve"> </w:t>
            </w:r>
            <w:r w:rsidR="3626DF30">
              <w:t>UK Research &amp; Innovation (UKRI)’s</w:t>
            </w:r>
            <w:r w:rsidR="36D1CE7F">
              <w:t xml:space="preserve"> </w:t>
            </w:r>
            <w:r w:rsidR="404F6588">
              <w:t>‘</w:t>
            </w:r>
            <w:r w:rsidR="36D1CE7F">
              <w:t>Creating Opportunities, Improving Outcomes</w:t>
            </w:r>
            <w:r w:rsidR="4E44E84B">
              <w:t>’</w:t>
            </w:r>
            <w:r w:rsidR="17AA931A">
              <w:t xml:space="preserve"> (COIO)</w:t>
            </w:r>
            <w:r w:rsidR="36D1CE7F">
              <w:t xml:space="preserve"> </w:t>
            </w:r>
            <w:r w:rsidR="17AA931A">
              <w:t>strategic theme, as part of the</w:t>
            </w:r>
            <w:r>
              <w:t xml:space="preserve"> Resilient Coastal Communities and Seas (RECCs) programme.  </w:t>
            </w:r>
            <w:r w:rsidR="71CF6381">
              <w:t>Led</w:t>
            </w:r>
            <w:r>
              <w:t xml:space="preserve"> by the University of Hull</w:t>
            </w:r>
            <w:r w:rsidR="1C7F15F0">
              <w:t>,</w:t>
            </w:r>
            <w:r w:rsidR="71CF6381">
              <w:t xml:space="preserve"> it is</w:t>
            </w:r>
            <w:r>
              <w:t xml:space="preserve"> delivered by a partnership including the Universities of Aberystwyth, Glasgow, </w:t>
            </w:r>
            <w:r w:rsidR="7B2BDBCD">
              <w:t xml:space="preserve">Leeds, </w:t>
            </w:r>
            <w:r>
              <w:t>Liverpool and Southampton</w:t>
            </w:r>
            <w:r w:rsidR="71CF6381">
              <w:t>, with support from other partners in central and local government, other government agencies, and the private</w:t>
            </w:r>
            <w:r w:rsidR="0873C9C7">
              <w:t xml:space="preserve">, community and third </w:t>
            </w:r>
            <w:r w:rsidR="71CF6381">
              <w:t>sectors.</w:t>
            </w:r>
          </w:p>
          <w:p w14:paraId="1A0468C1" w14:textId="77777777" w:rsidR="00F6336C" w:rsidRDefault="00F6336C"/>
          <w:p w14:paraId="5C0E4933" w14:textId="1FDA2905" w:rsidR="00F6336C" w:rsidRDefault="00F6336C"/>
          <w:p w14:paraId="1AA169DD" w14:textId="3E2C395C" w:rsidR="00CE2197" w:rsidRPr="00655ACB" w:rsidRDefault="4720C742" w:rsidP="4DEBCCAD">
            <w:pPr>
              <w:jc w:val="center"/>
              <w:rPr>
                <w:b/>
                <w:bCs/>
              </w:rPr>
            </w:pPr>
            <w:r w:rsidRPr="4DEBCCAD">
              <w:rPr>
                <w:b/>
                <w:bCs/>
              </w:rPr>
              <w:t>The Coast-R Network is a diverse team, including academics, UK marine, coastal and government agencies, industry partners, local authorities, the third sector and communities most affected by coastal change.</w:t>
            </w:r>
          </w:p>
          <w:p w14:paraId="04FC0ADD" w14:textId="5CC9E014" w:rsidR="00CE2197" w:rsidRPr="00655ACB" w:rsidRDefault="4720C742" w:rsidP="4DEBCCAD">
            <w:pPr>
              <w:jc w:val="center"/>
              <w:rPr>
                <w:b/>
                <w:bCs/>
              </w:rPr>
            </w:pPr>
            <w:r w:rsidRPr="4DEBCCAD">
              <w:rPr>
                <w:b/>
                <w:bCs/>
              </w:rPr>
              <w:lastRenderedPageBreak/>
              <w:t xml:space="preserve">Together, we are working to better understand coastal change and enhance the resilient management of UK coastal communities and seas, and the natural capital that sustains them.  </w:t>
            </w:r>
          </w:p>
          <w:p w14:paraId="728AEA4F" w14:textId="204AD5B3" w:rsidR="00CE2197" w:rsidRPr="00655ACB" w:rsidRDefault="00CE2197" w:rsidP="4DEBCCAD">
            <w:pPr>
              <w:rPr>
                <w:b/>
                <w:bCs/>
              </w:rPr>
            </w:pPr>
          </w:p>
        </w:tc>
      </w:tr>
    </w:tbl>
    <w:p w14:paraId="77DCC9BD" w14:textId="77777777" w:rsidR="006C711A" w:rsidRDefault="006C711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21824" w:rsidRPr="00D707F5" w14:paraId="7DC3B9D7" w14:textId="77777777" w:rsidTr="4DEBCCAD">
        <w:tc>
          <w:tcPr>
            <w:tcW w:w="9016" w:type="dxa"/>
            <w:shd w:val="clear" w:color="auto" w:fill="A5C9EB" w:themeFill="text2" w:themeFillTint="40"/>
          </w:tcPr>
          <w:p w14:paraId="7A327BC9" w14:textId="41128E86" w:rsidR="00E21824" w:rsidRPr="00D707F5" w:rsidRDefault="00A21A06" w:rsidP="0099161D">
            <w:pPr>
              <w:rPr>
                <w:b/>
                <w:bCs/>
              </w:rPr>
            </w:pPr>
            <w:r>
              <w:rPr>
                <w:b/>
                <w:bCs/>
              </w:rPr>
              <w:t>Section 2:</w:t>
            </w:r>
            <w:r w:rsidR="0099161D">
              <w:rPr>
                <w:b/>
                <w:bCs/>
              </w:rPr>
              <w:t xml:space="preserve"> </w:t>
            </w:r>
            <w:r w:rsidR="00CE2197" w:rsidRPr="00D707F5">
              <w:rPr>
                <w:b/>
                <w:bCs/>
              </w:rPr>
              <w:t xml:space="preserve">The Coast-R </w:t>
            </w:r>
            <w:r w:rsidR="00954A3D">
              <w:rPr>
                <w:b/>
                <w:bCs/>
              </w:rPr>
              <w:t xml:space="preserve">Small </w:t>
            </w:r>
            <w:r w:rsidR="00CE2197" w:rsidRPr="00D707F5">
              <w:rPr>
                <w:b/>
                <w:bCs/>
              </w:rPr>
              <w:t>Grant</w:t>
            </w:r>
            <w:r w:rsidR="00954A3D">
              <w:rPr>
                <w:b/>
                <w:bCs/>
              </w:rPr>
              <w:t>s</w:t>
            </w:r>
            <w:r w:rsidR="00CE2197" w:rsidRPr="00D707F5">
              <w:rPr>
                <w:b/>
                <w:bCs/>
              </w:rPr>
              <w:t xml:space="preserve"> Fund </w:t>
            </w:r>
          </w:p>
        </w:tc>
      </w:tr>
      <w:tr w:rsidR="00E21824" w14:paraId="4CE9FD90" w14:textId="77777777" w:rsidTr="4DEBCCAD">
        <w:tc>
          <w:tcPr>
            <w:tcW w:w="9016" w:type="dxa"/>
          </w:tcPr>
          <w:p w14:paraId="4C9A9EB0" w14:textId="77777777" w:rsidR="00E33AAE" w:rsidRDefault="00E33AAE" w:rsidP="00E33AAE"/>
          <w:p w14:paraId="59C463D3" w14:textId="529487BF" w:rsidR="003A657D" w:rsidRPr="00775781" w:rsidRDefault="2E6D3AF1" w:rsidP="003A657D">
            <w:pPr>
              <w:jc w:val="both"/>
              <w:rPr>
                <w:color w:val="0070C0"/>
              </w:rPr>
            </w:pPr>
            <w:r>
              <w:t xml:space="preserve">As part of the Coast-R Network’s </w:t>
            </w:r>
            <w:r w:rsidR="6A92E419">
              <w:t>work,</w:t>
            </w:r>
            <w:r>
              <w:t xml:space="preserve"> we are pleased to announce </w:t>
            </w:r>
            <w:r w:rsidR="289B1C7A" w:rsidRPr="00E92297">
              <w:t xml:space="preserve">Round </w:t>
            </w:r>
            <w:r w:rsidR="00655ACB" w:rsidRPr="00E92297">
              <w:t>2</w:t>
            </w:r>
            <w:r w:rsidR="289B1C7A" w:rsidRPr="00E92297">
              <w:t xml:space="preserve"> of ou</w:t>
            </w:r>
            <w:r w:rsidR="002A3D4A" w:rsidRPr="00E92297">
              <w:t>r</w:t>
            </w:r>
            <w:r w:rsidR="289B1C7A" w:rsidRPr="00E92297">
              <w:t xml:space="preserve"> </w:t>
            </w:r>
            <w:r w:rsidRPr="00E92297">
              <w:t>Small Grants Fund</w:t>
            </w:r>
            <w:r w:rsidR="3EEF1014" w:rsidRPr="00E92297">
              <w:rPr>
                <w:b/>
                <w:bCs/>
              </w:rPr>
              <w:t>,</w:t>
            </w:r>
            <w:r w:rsidRPr="00E92297">
              <w:rPr>
                <w:b/>
                <w:bCs/>
              </w:rPr>
              <w:t xml:space="preserve"> </w:t>
            </w:r>
            <w:r w:rsidRPr="00E92297">
              <w:t xml:space="preserve">offering grants of </w:t>
            </w:r>
            <w:r w:rsidRPr="00775781">
              <w:rPr>
                <w:b/>
                <w:bCs/>
              </w:rPr>
              <w:t xml:space="preserve">between </w:t>
            </w:r>
            <w:r w:rsidR="00E92297" w:rsidRPr="00775781">
              <w:rPr>
                <w:b/>
                <w:bCs/>
              </w:rPr>
              <w:t>£10,000 and £25,000.</w:t>
            </w:r>
            <w:r w:rsidRPr="00775781">
              <w:rPr>
                <w:b/>
                <w:bCs/>
              </w:rPr>
              <w:t xml:space="preserve"> </w:t>
            </w:r>
          </w:p>
          <w:p w14:paraId="6157BA22" w14:textId="77777777" w:rsidR="0012291F" w:rsidRPr="00775781" w:rsidRDefault="0012291F" w:rsidP="003A657D">
            <w:pPr>
              <w:jc w:val="both"/>
            </w:pPr>
          </w:p>
          <w:p w14:paraId="2039AE52" w14:textId="49B849CE" w:rsidR="0012291F" w:rsidRDefault="0064578E" w:rsidP="0012291F">
            <w:pPr>
              <w:rPr>
                <w:color w:val="FF0000"/>
              </w:rPr>
            </w:pPr>
            <w:r w:rsidRPr="00775781">
              <w:t xml:space="preserve">This </w:t>
            </w:r>
            <w:r w:rsidR="004167AB" w:rsidRPr="00775781">
              <w:t>second</w:t>
            </w:r>
            <w:r w:rsidRPr="00775781">
              <w:t xml:space="preserve"> round of the </w:t>
            </w:r>
            <w:r w:rsidR="0012291F" w:rsidRPr="00775781">
              <w:t xml:space="preserve">Coast-R Small Grants Fund (SGF) is open </w:t>
            </w:r>
            <w:r w:rsidRPr="00775781">
              <w:t>to</w:t>
            </w:r>
            <w:r w:rsidR="0012291F" w:rsidRPr="00775781">
              <w:t xml:space="preserve"> applications </w:t>
            </w:r>
            <w:r w:rsidR="0012291F" w:rsidRPr="00775781">
              <w:rPr>
                <w:b/>
                <w:bCs/>
              </w:rPr>
              <w:t xml:space="preserve">from </w:t>
            </w:r>
            <w:r w:rsidR="004167AB" w:rsidRPr="00775781">
              <w:rPr>
                <w:b/>
                <w:bCs/>
              </w:rPr>
              <w:t>Tuesday 7</w:t>
            </w:r>
            <w:r w:rsidR="004167AB" w:rsidRPr="00775781">
              <w:rPr>
                <w:b/>
                <w:bCs/>
                <w:vertAlign w:val="superscript"/>
              </w:rPr>
              <w:t>th</w:t>
            </w:r>
            <w:r w:rsidR="004167AB" w:rsidRPr="00775781">
              <w:rPr>
                <w:b/>
                <w:bCs/>
              </w:rPr>
              <w:t xml:space="preserve"> April. </w:t>
            </w:r>
            <w:r w:rsidR="0012291F" w:rsidRPr="00775781">
              <w:rPr>
                <w:b/>
                <w:bCs/>
              </w:rPr>
              <w:t xml:space="preserve">  The deadline for receipt of completed applications is </w:t>
            </w:r>
            <w:r w:rsidR="004167AB" w:rsidRPr="00775781">
              <w:rPr>
                <w:b/>
                <w:bCs/>
              </w:rPr>
              <w:t xml:space="preserve">4pm on Friday </w:t>
            </w:r>
            <w:r w:rsidR="00080773" w:rsidRPr="00775781">
              <w:rPr>
                <w:b/>
                <w:bCs/>
              </w:rPr>
              <w:t>15</w:t>
            </w:r>
            <w:r w:rsidR="00080773" w:rsidRPr="00775781">
              <w:rPr>
                <w:b/>
                <w:bCs/>
                <w:vertAlign w:val="superscript"/>
              </w:rPr>
              <w:t>th</w:t>
            </w:r>
            <w:r w:rsidR="00080773" w:rsidRPr="00775781">
              <w:rPr>
                <w:b/>
                <w:bCs/>
              </w:rPr>
              <w:t xml:space="preserve"> May.</w:t>
            </w:r>
          </w:p>
          <w:p w14:paraId="47D54B6D" w14:textId="77777777" w:rsidR="00296A62" w:rsidRDefault="00296A62" w:rsidP="0012291F">
            <w:pPr>
              <w:rPr>
                <w:color w:val="FF0000"/>
              </w:rPr>
            </w:pPr>
          </w:p>
          <w:p w14:paraId="3697069C" w14:textId="5954E381" w:rsidR="00F46B75" w:rsidRDefault="526488BF" w:rsidP="00F46B75">
            <w:r w:rsidRPr="00C621EA">
              <w:t xml:space="preserve">Round </w:t>
            </w:r>
            <w:r w:rsidR="00080773" w:rsidRPr="00C621EA">
              <w:t>2</w:t>
            </w:r>
            <w:r w:rsidRPr="00C621EA">
              <w:t xml:space="preserve"> </w:t>
            </w:r>
            <w:r w:rsidR="00F46B75" w:rsidRPr="00C621EA">
              <w:t xml:space="preserve">will </w:t>
            </w:r>
            <w:r w:rsidRPr="00C621EA">
              <w:t xml:space="preserve">support small scale, place-based projects </w:t>
            </w:r>
            <w:r w:rsidR="00B61BBA" w:rsidRPr="00C621EA">
              <w:t>led by third sector organisations and involving researchers based at a UKRI-designated Research Organisation.</w:t>
            </w:r>
            <w:r w:rsidR="0087021A" w:rsidRPr="00C621EA">
              <w:t xml:space="preserve"> Projects </w:t>
            </w:r>
            <w:r w:rsidR="00C621EA" w:rsidRPr="00C621EA">
              <w:t>are sought which undertake</w:t>
            </w:r>
            <w:r w:rsidR="00A776C4">
              <w:t xml:space="preserve"> equitable</w:t>
            </w:r>
            <w:r w:rsidR="00C621EA" w:rsidRPr="00C621EA">
              <w:t xml:space="preserve"> two-way (or multi-way) research and knowledge exchange</w:t>
            </w:r>
            <w:r w:rsidR="00A776C4">
              <w:t xml:space="preserve"> between third sector and </w:t>
            </w:r>
            <w:r w:rsidR="00C55B44">
              <w:t>research organisations</w:t>
            </w:r>
            <w:r w:rsidR="00C621EA" w:rsidRPr="00C621EA">
              <w:t xml:space="preserve">. </w:t>
            </w:r>
            <w:r w:rsidRPr="00C621EA">
              <w:t xml:space="preserve"> We </w:t>
            </w:r>
            <w:r w:rsidR="00C621EA" w:rsidRPr="00C621EA">
              <w:t xml:space="preserve">also </w:t>
            </w:r>
            <w:r w:rsidRPr="00C621EA">
              <w:t xml:space="preserve">encourage projects to incorporate partnership and cross-sectoral working, including active engagement with individuals and organisations with lived experience of coastal change. </w:t>
            </w:r>
          </w:p>
          <w:p w14:paraId="7237F708" w14:textId="77777777" w:rsidR="00D571F8" w:rsidRDefault="00D571F8" w:rsidP="00F46B75"/>
          <w:p w14:paraId="51CFC8A9" w14:textId="323F9EE6" w:rsidR="00D571F8" w:rsidRPr="00C621EA" w:rsidRDefault="00D571F8" w:rsidP="00F46B75">
            <w:r>
              <w:t xml:space="preserve">To identify UKRI-designated Research Organisations eligible for inclusion in projects, please </w:t>
            </w:r>
            <w:r w:rsidR="00322118">
              <w:t xml:space="preserve">consult UKRI’s list of eligible organisations : </w:t>
            </w:r>
            <w:r>
              <w:t xml:space="preserve"> </w:t>
            </w:r>
            <w:hyperlink r:id="rId11" w:history="1">
              <w:r w:rsidR="00322118" w:rsidRPr="00322118">
                <w:rPr>
                  <w:color w:val="0000FF"/>
                  <w:u w:val="single"/>
                </w:rPr>
                <w:t>Research organisations eligible for UKRI funding – UKRI</w:t>
              </w:r>
            </w:hyperlink>
          </w:p>
          <w:p w14:paraId="743C6B36" w14:textId="133AEB21" w:rsidR="00D707F5" w:rsidRDefault="00D707F5" w:rsidP="00B95239"/>
        </w:tc>
      </w:tr>
      <w:tr w:rsidR="000D2AA7" w:rsidRPr="000F084C" w14:paraId="52812D12" w14:textId="77777777" w:rsidTr="4DEBCCAD">
        <w:tc>
          <w:tcPr>
            <w:tcW w:w="9016" w:type="dxa"/>
            <w:shd w:val="clear" w:color="auto" w:fill="A5C9EB" w:themeFill="text2" w:themeFillTint="40"/>
          </w:tcPr>
          <w:p w14:paraId="025358C5" w14:textId="58DC515F" w:rsidR="000D2AA7" w:rsidRPr="000F084C" w:rsidRDefault="000D2AA7" w:rsidP="0099161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Section </w:t>
            </w:r>
            <w:r w:rsidR="0099161D">
              <w:rPr>
                <w:b/>
                <w:bCs/>
              </w:rPr>
              <w:t>3</w:t>
            </w:r>
            <w:r>
              <w:rPr>
                <w:b/>
                <w:bCs/>
              </w:rPr>
              <w:t>: Outputs</w:t>
            </w:r>
            <w:r w:rsidR="00957006">
              <w:rPr>
                <w:b/>
                <w:bCs/>
              </w:rPr>
              <w:t xml:space="preserve"> and </w:t>
            </w:r>
            <w:r w:rsidR="00E0085C">
              <w:rPr>
                <w:b/>
                <w:bCs/>
              </w:rPr>
              <w:t>O</w:t>
            </w:r>
            <w:r w:rsidR="00957006">
              <w:rPr>
                <w:b/>
                <w:bCs/>
              </w:rPr>
              <w:t>utcomes</w:t>
            </w:r>
          </w:p>
        </w:tc>
      </w:tr>
      <w:tr w:rsidR="000D2AA7" w:rsidRPr="000F084C" w14:paraId="01376037" w14:textId="77777777" w:rsidTr="4DEBCCAD">
        <w:tc>
          <w:tcPr>
            <w:tcW w:w="9016" w:type="dxa"/>
          </w:tcPr>
          <w:p w14:paraId="2DB31A72" w14:textId="3F584174" w:rsidR="003C3FB8" w:rsidRPr="006B0C93" w:rsidRDefault="003C3FB8" w:rsidP="7C68E8FE"/>
          <w:p w14:paraId="03B22DD9" w14:textId="59A0C7C4" w:rsidR="00E172A5" w:rsidRPr="006B0C93" w:rsidRDefault="003C3FB8">
            <w:r w:rsidRPr="006B0C93">
              <w:t xml:space="preserve">All projects will be required to </w:t>
            </w:r>
            <w:r w:rsidR="00E4641F" w:rsidRPr="006B0C93">
              <w:t xml:space="preserve">deliver the </w:t>
            </w:r>
            <w:r w:rsidR="00E172A5" w:rsidRPr="006B0C93">
              <w:t>following</w:t>
            </w:r>
            <w:r w:rsidR="00957006">
              <w:t xml:space="preserve"> outputs</w:t>
            </w:r>
            <w:r w:rsidR="00E172A5" w:rsidRPr="006B0C93">
              <w:t xml:space="preserve">: </w:t>
            </w:r>
          </w:p>
          <w:p w14:paraId="344DC862" w14:textId="1BDB4CB6" w:rsidR="00E172A5" w:rsidRPr="006B0C93" w:rsidRDefault="00E172A5" w:rsidP="00490AEA">
            <w:pPr>
              <w:pStyle w:val="ListParagraph"/>
              <w:numPr>
                <w:ilvl w:val="0"/>
                <w:numId w:val="12"/>
              </w:numPr>
            </w:pPr>
            <w:r w:rsidRPr="006B0C93">
              <w:t>Contribute to a</w:t>
            </w:r>
            <w:r w:rsidR="0033236F">
              <w:t>t least one</w:t>
            </w:r>
            <w:r w:rsidRPr="006B0C93">
              <w:t xml:space="preserve"> </w:t>
            </w:r>
            <w:r w:rsidR="0051009A" w:rsidRPr="006B0C93">
              <w:t xml:space="preserve">Coast-R Network </w:t>
            </w:r>
            <w:r w:rsidR="008C247B" w:rsidRPr="006B0C93">
              <w:t>w</w:t>
            </w:r>
            <w:r w:rsidR="00F24E28" w:rsidRPr="006B0C93">
              <w:t>ebinar</w:t>
            </w:r>
          </w:p>
          <w:p w14:paraId="48081FD6" w14:textId="4092DEA3" w:rsidR="001B1B44" w:rsidRPr="006B0C93" w:rsidRDefault="0666F7E9" w:rsidP="00490AEA">
            <w:pPr>
              <w:pStyle w:val="ListParagraph"/>
              <w:numPr>
                <w:ilvl w:val="0"/>
                <w:numId w:val="12"/>
              </w:numPr>
            </w:pPr>
            <w:r>
              <w:t>Contribute a</w:t>
            </w:r>
            <w:r w:rsidR="0033236F">
              <w:t>t least one</w:t>
            </w:r>
            <w:r>
              <w:t xml:space="preserve"> blog </w:t>
            </w:r>
            <w:r w:rsidR="7CFDA3B7">
              <w:t xml:space="preserve">for </w:t>
            </w:r>
            <w:r w:rsidR="3765B306">
              <w:t>our</w:t>
            </w:r>
            <w:r w:rsidR="002869F2">
              <w:t xml:space="preserve"> </w:t>
            </w:r>
            <w:r w:rsidR="10E82E2D">
              <w:t xml:space="preserve">website and </w:t>
            </w:r>
            <w:r w:rsidR="6B58734A">
              <w:t>our</w:t>
            </w:r>
            <w:r>
              <w:t xml:space="preserve"> </w:t>
            </w:r>
            <w:r w:rsidR="2BC16A42">
              <w:t xml:space="preserve">quarterly </w:t>
            </w:r>
            <w:r>
              <w:t>newsletter</w:t>
            </w:r>
          </w:p>
          <w:p w14:paraId="0F77139E" w14:textId="0F6475D1" w:rsidR="00490AEA" w:rsidRDefault="005F029B" w:rsidP="00490AEA">
            <w:pPr>
              <w:pStyle w:val="ListParagraph"/>
              <w:numPr>
                <w:ilvl w:val="0"/>
                <w:numId w:val="12"/>
              </w:numPr>
            </w:pPr>
            <w:r>
              <w:t xml:space="preserve">Progress reports: </w:t>
            </w:r>
            <w:r w:rsidR="00490AEA" w:rsidRPr="00775781">
              <w:t xml:space="preserve">Projects </w:t>
            </w:r>
            <w:r w:rsidR="006D2E5C" w:rsidRPr="00775781">
              <w:t>in receipt of £10,000-£15,000 of grant</w:t>
            </w:r>
            <w:r w:rsidRPr="00775781">
              <w:t xml:space="preserve"> will be expected to deliver a final report.  </w:t>
            </w:r>
            <w:r w:rsidR="00490AEA" w:rsidRPr="00775781">
              <w:t xml:space="preserve">Projects of </w:t>
            </w:r>
            <w:r w:rsidR="006D2E5C" w:rsidRPr="00775781">
              <w:t xml:space="preserve">between </w:t>
            </w:r>
            <w:r w:rsidR="005F0962" w:rsidRPr="00775781">
              <w:t xml:space="preserve">£15,000 </w:t>
            </w:r>
            <w:r w:rsidR="00490AEA" w:rsidRPr="00775781">
              <w:t>to £</w:t>
            </w:r>
            <w:r w:rsidR="005402B7" w:rsidRPr="00775781">
              <w:t>25</w:t>
            </w:r>
            <w:r w:rsidR="00490AEA" w:rsidRPr="00775781">
              <w:t xml:space="preserve">,000 will be expected to submit </w:t>
            </w:r>
            <w:r w:rsidR="005C225A" w:rsidRPr="00775781">
              <w:t xml:space="preserve">brief </w:t>
            </w:r>
            <w:r w:rsidR="00490AEA" w:rsidRPr="00775781">
              <w:t>quarterly progress reports, plus a final report.</w:t>
            </w:r>
          </w:p>
          <w:p w14:paraId="52A93C6B" w14:textId="09236BC3" w:rsidR="0071297A" w:rsidRPr="00250AD5" w:rsidRDefault="0071297A" w:rsidP="0071297A">
            <w:r w:rsidRPr="008008AF">
              <w:t xml:space="preserve"> </w:t>
            </w:r>
          </w:p>
          <w:p w14:paraId="6E272466" w14:textId="417FAD83" w:rsidR="00807504" w:rsidRPr="00183309" w:rsidRDefault="009409D9" w:rsidP="00807504">
            <w:r w:rsidRPr="00183309">
              <w:t xml:space="preserve">Additional </w:t>
            </w:r>
            <w:r w:rsidR="00957006" w:rsidRPr="00183309">
              <w:t>outputs</w:t>
            </w:r>
            <w:r w:rsidRPr="00183309">
              <w:t xml:space="preserve"> </w:t>
            </w:r>
            <w:r w:rsidR="00957006" w:rsidRPr="00183309">
              <w:t>(</w:t>
            </w:r>
            <w:r w:rsidR="006964C9" w:rsidRPr="00183309">
              <w:t>and their intended audiences</w:t>
            </w:r>
            <w:r w:rsidR="00957006" w:rsidRPr="00183309">
              <w:t>)</w:t>
            </w:r>
            <w:r w:rsidR="006964C9" w:rsidRPr="00183309">
              <w:t xml:space="preserve"> </w:t>
            </w:r>
            <w:r w:rsidR="00E03E76" w:rsidRPr="00183309">
              <w:t>will</w:t>
            </w:r>
            <w:r w:rsidR="00784C11" w:rsidRPr="00183309">
              <w:t xml:space="preserve"> </w:t>
            </w:r>
            <w:r w:rsidR="005A294A" w:rsidRPr="00183309">
              <w:t xml:space="preserve">vary </w:t>
            </w:r>
            <w:r w:rsidR="00E03E76" w:rsidRPr="00183309">
              <w:t xml:space="preserve">in line with </w:t>
            </w:r>
            <w:r w:rsidR="006964C9" w:rsidRPr="00183309">
              <w:t xml:space="preserve">projects’ </w:t>
            </w:r>
            <w:r w:rsidR="00E03E76" w:rsidRPr="00183309">
              <w:t xml:space="preserve">aims and </w:t>
            </w:r>
            <w:r w:rsidR="00784C11" w:rsidRPr="00183309">
              <w:t xml:space="preserve">objectives. </w:t>
            </w:r>
            <w:r w:rsidR="00E03E76" w:rsidRPr="00183309">
              <w:t xml:space="preserve">They </w:t>
            </w:r>
            <w:r w:rsidR="00807504" w:rsidRPr="00183309">
              <w:t xml:space="preserve">may include: </w:t>
            </w:r>
          </w:p>
          <w:p w14:paraId="5F279F7C" w14:textId="50184A66" w:rsidR="00183309" w:rsidRPr="00183309" w:rsidRDefault="00183309" w:rsidP="005710B4">
            <w:pPr>
              <w:pStyle w:val="ListParagraph"/>
              <w:numPr>
                <w:ilvl w:val="0"/>
                <w:numId w:val="24"/>
              </w:numPr>
            </w:pPr>
            <w:r w:rsidRPr="00183309">
              <w:t>Webinars and blogposts</w:t>
            </w:r>
          </w:p>
          <w:p w14:paraId="4BDC2A23" w14:textId="267E87AC" w:rsidR="005710B4" w:rsidRPr="00183309" w:rsidRDefault="00316958" w:rsidP="005710B4">
            <w:pPr>
              <w:pStyle w:val="ListParagraph"/>
              <w:numPr>
                <w:ilvl w:val="0"/>
                <w:numId w:val="24"/>
              </w:numPr>
            </w:pPr>
            <w:r w:rsidRPr="00183309">
              <w:t>T</w:t>
            </w:r>
            <w:r w:rsidR="005710B4" w:rsidRPr="00183309">
              <w:t xml:space="preserve">oolkits </w:t>
            </w:r>
            <w:r w:rsidR="005B4DA1" w:rsidRPr="00183309">
              <w:t xml:space="preserve">and ‘how to’ guides </w:t>
            </w:r>
          </w:p>
          <w:p w14:paraId="4B2BFD45" w14:textId="74A7F3E2" w:rsidR="005B4DA1" w:rsidRPr="00183309" w:rsidRDefault="005B4DA1" w:rsidP="005710B4">
            <w:pPr>
              <w:pStyle w:val="ListParagraph"/>
              <w:numPr>
                <w:ilvl w:val="0"/>
                <w:numId w:val="24"/>
              </w:numPr>
            </w:pPr>
            <w:r w:rsidRPr="00183309">
              <w:t xml:space="preserve">Case studies </w:t>
            </w:r>
            <w:r w:rsidR="00056DA3" w:rsidRPr="00183309">
              <w:t xml:space="preserve">and web resources </w:t>
            </w:r>
          </w:p>
          <w:p w14:paraId="00A4EACD" w14:textId="54CE2DE3" w:rsidR="00BB4542" w:rsidRPr="00183309" w:rsidRDefault="00BB4542" w:rsidP="005710B4">
            <w:pPr>
              <w:pStyle w:val="ListParagraph"/>
              <w:numPr>
                <w:ilvl w:val="0"/>
                <w:numId w:val="24"/>
              </w:numPr>
            </w:pPr>
            <w:r w:rsidRPr="00183309">
              <w:t>Training resources which can be adopted and used by others</w:t>
            </w:r>
          </w:p>
          <w:p w14:paraId="0A392BC7" w14:textId="391FAF8E" w:rsidR="005710B4" w:rsidRPr="00183309" w:rsidRDefault="005B4DA1" w:rsidP="005710B4">
            <w:pPr>
              <w:pStyle w:val="ListParagraph"/>
              <w:numPr>
                <w:ilvl w:val="0"/>
                <w:numId w:val="24"/>
              </w:numPr>
            </w:pPr>
            <w:r w:rsidRPr="00183309">
              <w:t>Policy outputs including briefs and foresight documents</w:t>
            </w:r>
          </w:p>
          <w:p w14:paraId="0F31E3BA" w14:textId="08A35944" w:rsidR="005B4DA1" w:rsidRPr="00183309" w:rsidRDefault="005B4DA1" w:rsidP="00AA3148">
            <w:pPr>
              <w:pStyle w:val="ListParagraph"/>
              <w:numPr>
                <w:ilvl w:val="0"/>
                <w:numId w:val="24"/>
              </w:numPr>
            </w:pPr>
            <w:r w:rsidRPr="00183309">
              <w:t xml:space="preserve">Academic publications </w:t>
            </w:r>
            <w:r w:rsidR="00AA3148" w:rsidRPr="00183309">
              <w:t>and/or practitioner-focused reports</w:t>
            </w:r>
            <w:r w:rsidR="0003405C" w:rsidRPr="00183309">
              <w:t>.</w:t>
            </w:r>
          </w:p>
          <w:p w14:paraId="2DC532B7" w14:textId="35543E11" w:rsidR="000D2AA7" w:rsidRPr="006B0C93" w:rsidRDefault="000D2AA7" w:rsidP="00957006">
            <w:pPr>
              <w:rPr>
                <w:b/>
                <w:bCs/>
              </w:rPr>
            </w:pPr>
          </w:p>
        </w:tc>
      </w:tr>
      <w:tr w:rsidR="00E21824" w:rsidRPr="000F084C" w14:paraId="0D41DFB6" w14:textId="77777777" w:rsidTr="4DEBCCAD">
        <w:tc>
          <w:tcPr>
            <w:tcW w:w="9016" w:type="dxa"/>
            <w:shd w:val="clear" w:color="auto" w:fill="A5C9EB" w:themeFill="text2" w:themeFillTint="40"/>
          </w:tcPr>
          <w:p w14:paraId="7DF7248B" w14:textId="1C177C53" w:rsidR="00E21824" w:rsidRPr="000F084C" w:rsidRDefault="00245914" w:rsidP="0099161D">
            <w:pPr>
              <w:rPr>
                <w:b/>
                <w:bCs/>
              </w:rPr>
            </w:pPr>
            <w:r w:rsidRPr="000F084C">
              <w:rPr>
                <w:b/>
                <w:bCs/>
              </w:rPr>
              <w:lastRenderedPageBreak/>
              <w:t xml:space="preserve">Section </w:t>
            </w:r>
            <w:r w:rsidR="0099161D">
              <w:rPr>
                <w:b/>
                <w:bCs/>
              </w:rPr>
              <w:t>4</w:t>
            </w:r>
            <w:r w:rsidRPr="000F084C">
              <w:rPr>
                <w:b/>
                <w:bCs/>
              </w:rPr>
              <w:t>:</w:t>
            </w:r>
            <w:r w:rsidR="0099161D">
              <w:rPr>
                <w:b/>
                <w:bCs/>
              </w:rPr>
              <w:t xml:space="preserve"> </w:t>
            </w:r>
            <w:r w:rsidRPr="000F084C">
              <w:rPr>
                <w:b/>
                <w:bCs/>
              </w:rPr>
              <w:t>Who can apply?</w:t>
            </w:r>
          </w:p>
        </w:tc>
      </w:tr>
      <w:tr w:rsidR="00E21824" w14:paraId="52EEA568" w14:textId="77777777" w:rsidTr="4DEBCCAD">
        <w:tc>
          <w:tcPr>
            <w:tcW w:w="9016" w:type="dxa"/>
          </w:tcPr>
          <w:p w14:paraId="31288EFB" w14:textId="77777777" w:rsidR="00AF6A70" w:rsidRDefault="00AF6A70"/>
          <w:p w14:paraId="0C39EB79" w14:textId="77777777" w:rsidR="00EB49DA" w:rsidRPr="00780CDB" w:rsidRDefault="72207A6B">
            <w:pPr>
              <w:rPr>
                <w:b/>
                <w:bCs/>
              </w:rPr>
            </w:pPr>
            <w:r w:rsidRPr="00EB49DA">
              <w:t>Applicant</w:t>
            </w:r>
            <w:r w:rsidR="00A154B2" w:rsidRPr="00EB49DA">
              <w:t xml:space="preserve"> organisations must be third-sector organisations</w:t>
            </w:r>
            <w:r w:rsidR="00403850" w:rsidRPr="00EB49DA">
              <w:t xml:space="preserve">.  This category includes </w:t>
            </w:r>
            <w:r w:rsidR="009C03CE" w:rsidRPr="00EB49DA">
              <w:t>registered charit</w:t>
            </w:r>
            <w:r w:rsidR="00547EE4" w:rsidRPr="00EB49DA">
              <w:t>ies</w:t>
            </w:r>
            <w:r w:rsidR="009C03CE" w:rsidRPr="00EB49DA">
              <w:t xml:space="preserve">, </w:t>
            </w:r>
            <w:r w:rsidR="00BB1619" w:rsidRPr="00EB49DA">
              <w:t>social enterprise</w:t>
            </w:r>
            <w:r w:rsidR="00547EE4" w:rsidRPr="00EB49DA">
              <w:t>s</w:t>
            </w:r>
            <w:r w:rsidR="00403850" w:rsidRPr="00EB49DA">
              <w:t xml:space="preserve"> </w:t>
            </w:r>
            <w:r w:rsidR="00547EE4" w:rsidRPr="00EB49DA">
              <w:t>and</w:t>
            </w:r>
            <w:r w:rsidR="00403850" w:rsidRPr="00EB49DA">
              <w:t xml:space="preserve"> Community Interest Compan</w:t>
            </w:r>
            <w:r w:rsidR="00547EE4" w:rsidRPr="00EB49DA">
              <w:t>ies, but it may inc</w:t>
            </w:r>
            <w:r w:rsidR="00EB49DA">
              <w:t>lude</w:t>
            </w:r>
            <w:r w:rsidR="00547EE4" w:rsidRPr="00EB49DA">
              <w:t xml:space="preserve"> other organisation types</w:t>
            </w:r>
            <w:r w:rsidR="00403850" w:rsidRPr="00EB49DA">
              <w:t>.</w:t>
            </w:r>
            <w:r w:rsidR="00547EE4" w:rsidRPr="00EB49DA">
              <w:t xml:space="preserve">  </w:t>
            </w:r>
            <w:r w:rsidR="00547EE4" w:rsidRPr="00780CDB">
              <w:rPr>
                <w:b/>
                <w:bCs/>
              </w:rPr>
              <w:t>If you are unsure whether your organisation is eligible to apply for funding, please contact</w:t>
            </w:r>
            <w:r w:rsidR="00F11132" w:rsidRPr="00780CDB">
              <w:rPr>
                <w:b/>
                <w:bCs/>
              </w:rPr>
              <w:t xml:space="preserve"> us on</w:t>
            </w:r>
            <w:r w:rsidR="00547EE4" w:rsidRPr="00780CDB">
              <w:rPr>
                <w:b/>
                <w:bCs/>
              </w:rPr>
              <w:t xml:space="preserve"> </w:t>
            </w:r>
            <w:hyperlink r:id="rId12" w:history="1">
              <w:r w:rsidR="00F11132" w:rsidRPr="00780CDB">
                <w:rPr>
                  <w:rStyle w:val="Hyperlink"/>
                  <w:b/>
                  <w:bCs/>
                  <w:color w:val="0070C0"/>
                </w:rPr>
                <w:t>Coastr@hull.ac.uk</w:t>
              </w:r>
            </w:hyperlink>
            <w:r w:rsidR="00F11132" w:rsidRPr="00780CDB">
              <w:rPr>
                <w:b/>
                <w:bCs/>
                <w:color w:val="0070C0"/>
              </w:rPr>
              <w:t xml:space="preserve"> </w:t>
            </w:r>
            <w:r w:rsidRPr="00780CDB">
              <w:rPr>
                <w:b/>
                <w:bCs/>
                <w:color w:val="0070C0"/>
              </w:rPr>
              <w:t xml:space="preserve"> </w:t>
            </w:r>
          </w:p>
          <w:p w14:paraId="3B5187B4" w14:textId="77777777" w:rsidR="00EB49DA" w:rsidRDefault="00EB49DA"/>
          <w:p w14:paraId="11CB0AFA" w14:textId="250B3DE0" w:rsidR="00F11132" w:rsidRPr="00EB49DA" w:rsidRDefault="00F11132">
            <w:r w:rsidRPr="00EB49DA">
              <w:t xml:space="preserve">Applicant organisations must also be legally set up </w:t>
            </w:r>
            <w:r w:rsidR="000461E7" w:rsidRPr="00EB49DA">
              <w:t>in a way which allows them to</w:t>
            </w:r>
            <w:r w:rsidRPr="00EB49DA">
              <w:t xml:space="preserve"> enter into a</w:t>
            </w:r>
            <w:r w:rsidR="000461E7" w:rsidRPr="00EB49DA">
              <w:t xml:space="preserve"> Funding Agreement Letter (a legal contract) with the University of Hull</w:t>
            </w:r>
            <w:r w:rsidR="00EB49DA" w:rsidRPr="00EB49DA">
              <w:t>, as funder.</w:t>
            </w:r>
            <w:r w:rsidRPr="00EB49DA">
              <w:t xml:space="preserve"> </w:t>
            </w:r>
          </w:p>
          <w:p w14:paraId="30F2E88C" w14:textId="77777777" w:rsidR="003A1ECA" w:rsidRDefault="003A1ECA"/>
          <w:p w14:paraId="042E9194" w14:textId="39BC3B66" w:rsidR="00E21824" w:rsidRDefault="00D71416">
            <w:r>
              <w:t>If selected for funding, applicants</w:t>
            </w:r>
            <w:r w:rsidR="00703761" w:rsidRPr="00A53E60">
              <w:t xml:space="preserve"> will be asked to co-operate with the University of Hull on due diligence checks carried out as part of the funding contract process.</w:t>
            </w:r>
            <w:r w:rsidR="00714F18">
              <w:t xml:space="preserve">  Funding will not be fully approved until these checks have been concluded satisfactorily.</w:t>
            </w:r>
          </w:p>
          <w:p w14:paraId="5B8617E0" w14:textId="353E32AC" w:rsidR="00A320B8" w:rsidRDefault="00A320B8" w:rsidP="7C68E8FE"/>
          <w:p w14:paraId="383E3C5A" w14:textId="2ADB4BC8" w:rsidR="00703761" w:rsidRPr="00203555" w:rsidRDefault="52B1FCB0" w:rsidP="00703761">
            <w:pPr>
              <w:rPr>
                <w:b/>
                <w:bCs/>
                <w:u w:val="single"/>
              </w:rPr>
            </w:pPr>
            <w:r w:rsidRPr="4DEBCCAD">
              <w:rPr>
                <w:b/>
                <w:bCs/>
                <w:u w:val="single"/>
              </w:rPr>
              <w:t xml:space="preserve">Involvement of </w:t>
            </w:r>
            <w:r w:rsidR="3022B7DD" w:rsidRPr="4DEBCCAD">
              <w:rPr>
                <w:b/>
                <w:bCs/>
                <w:u w:val="single"/>
              </w:rPr>
              <w:t xml:space="preserve">researchers from a UK University or other UKRI-designated Research Organisation: </w:t>
            </w:r>
            <w:r w:rsidRPr="4DEBCCAD">
              <w:rPr>
                <w:b/>
                <w:bCs/>
                <w:u w:val="single"/>
              </w:rPr>
              <w:t xml:space="preserve"> </w:t>
            </w:r>
          </w:p>
          <w:p w14:paraId="725EEAFE" w14:textId="38707C63" w:rsidR="00203555" w:rsidRPr="00ED4261" w:rsidRDefault="00203555" w:rsidP="4DEBCCAD">
            <w:pPr>
              <w:rPr>
                <w:b/>
                <w:bCs/>
                <w:color w:val="0070C0"/>
                <w:u w:val="single"/>
              </w:rPr>
            </w:pPr>
          </w:p>
          <w:p w14:paraId="79CA4ADB" w14:textId="5205F269" w:rsidR="00774E4E" w:rsidRPr="00EA00EC" w:rsidRDefault="6747EFB0" w:rsidP="00703761">
            <w:r>
              <w:t xml:space="preserve">Projects funded </w:t>
            </w:r>
            <w:r w:rsidR="739958CA">
              <w:t>under this round must demonstrate that they will actively involve</w:t>
            </w:r>
            <w:r>
              <w:t xml:space="preserve"> a</w:t>
            </w:r>
            <w:r w:rsidR="50052AFA">
              <w:t>t least one</w:t>
            </w:r>
            <w:r w:rsidR="739958CA">
              <w:t xml:space="preserve"> researcher from a UKRI-designated Research Organisation, </w:t>
            </w:r>
            <w:proofErr w:type="gramStart"/>
            <w:r w:rsidR="739958CA">
              <w:t>in order to</w:t>
            </w:r>
            <w:proofErr w:type="gramEnd"/>
            <w:r w:rsidR="739958CA">
              <w:t xml:space="preserve"> achieve </w:t>
            </w:r>
            <w:r w:rsidR="44D486BF">
              <w:t>two-way or multi-way knowledge exchange.</w:t>
            </w:r>
            <w:r w:rsidR="739958CA">
              <w:t xml:space="preserve">  Applications should demonstrate that the</w:t>
            </w:r>
            <w:r>
              <w:t xml:space="preserve"> </w:t>
            </w:r>
            <w:r w:rsidR="2BB04021">
              <w:t>role</w:t>
            </w:r>
            <w:r w:rsidR="44D486BF">
              <w:t xml:space="preserve"> of the researcher(s)</w:t>
            </w:r>
            <w:r w:rsidR="2BB04021">
              <w:t xml:space="preserve"> </w:t>
            </w:r>
            <w:r w:rsidR="50052AFA">
              <w:t>is</w:t>
            </w:r>
            <w:r>
              <w:t xml:space="preserve"> fundamental to the delivery of the project</w:t>
            </w:r>
            <w:r w:rsidR="50052AFA">
              <w:t xml:space="preserve"> and its outputs.</w:t>
            </w:r>
            <w:r>
              <w:t xml:space="preserve"> </w:t>
            </w:r>
          </w:p>
          <w:p w14:paraId="44B9756C" w14:textId="031C703C" w:rsidR="00774E4E" w:rsidRPr="00EA00EC" w:rsidRDefault="00774E4E" w:rsidP="4DEBCCAD">
            <w:pPr>
              <w:rPr>
                <w:b/>
                <w:bCs/>
              </w:rPr>
            </w:pPr>
          </w:p>
          <w:p w14:paraId="0F286BDE" w14:textId="53E3BDF9" w:rsidR="00774E4E" w:rsidRPr="00EA00EC" w:rsidRDefault="7063A932" w:rsidP="00703761">
            <w:r w:rsidRPr="4DEBCCAD">
              <w:rPr>
                <w:b/>
                <w:bCs/>
              </w:rPr>
              <w:t xml:space="preserve">To identify eligible research organisations, please consult UKRI’s list of approved organisations :  </w:t>
            </w:r>
            <w:hyperlink r:id="rId13">
              <w:r w:rsidRPr="4DEBCCAD">
                <w:rPr>
                  <w:b/>
                  <w:bCs/>
                  <w:color w:val="0070C0"/>
                  <w:u w:val="single"/>
                </w:rPr>
                <w:t>Research organisations eligible for UKRI funding – UKRI</w:t>
              </w:r>
            </w:hyperlink>
            <w:r w:rsidRPr="4DEBCCAD">
              <w:rPr>
                <w:b/>
                <w:bCs/>
                <w:color w:val="0070C0"/>
              </w:rPr>
              <w:t xml:space="preserve">  </w:t>
            </w:r>
            <w:r>
              <w:t xml:space="preserve">If you require further advice, please contact us at </w:t>
            </w:r>
            <w:hyperlink r:id="rId14">
              <w:r w:rsidRPr="4DEBCCAD">
                <w:rPr>
                  <w:rStyle w:val="Hyperlink"/>
                </w:rPr>
                <w:t>Coastr@hull.ac.uk</w:t>
              </w:r>
            </w:hyperlink>
          </w:p>
          <w:p w14:paraId="2B36BBD4" w14:textId="398C1860" w:rsidR="00774E4E" w:rsidRPr="00EA00EC" w:rsidRDefault="00774E4E" w:rsidP="4DEBCCAD"/>
          <w:p w14:paraId="717AC349" w14:textId="1C0893F7" w:rsidR="00774E4E" w:rsidRPr="00EA00EC" w:rsidRDefault="722D0D0F" w:rsidP="00703761">
            <w:r w:rsidRPr="00EA00EC">
              <w:t>Applications</w:t>
            </w:r>
            <w:r w:rsidR="4F1B1AD2" w:rsidRPr="00EA00EC">
              <w:t xml:space="preserve"> </w:t>
            </w:r>
            <w:r w:rsidR="03681BC1" w:rsidRPr="00EA00EC">
              <w:t>which do not demonstrate the active involvement of</w:t>
            </w:r>
            <w:r w:rsidR="00EA00EC" w:rsidRPr="00EA00EC">
              <w:t xml:space="preserve"> an eligible researcher</w:t>
            </w:r>
            <w:r w:rsidR="03681BC1" w:rsidRPr="00EA00EC">
              <w:t xml:space="preserve"> in their application</w:t>
            </w:r>
            <w:r w:rsidR="4F1B1AD2" w:rsidRPr="00EA00EC">
              <w:t xml:space="preserve"> will be deemed ineligible</w:t>
            </w:r>
            <w:r w:rsidR="03681BC1" w:rsidRPr="00EA00EC">
              <w:t xml:space="preserve"> and will not be taken forward for further assessment</w:t>
            </w:r>
            <w:r w:rsidR="4F1B1AD2" w:rsidRPr="00EA00EC">
              <w:t>.</w:t>
            </w:r>
          </w:p>
          <w:p w14:paraId="332FFC4B" w14:textId="4A4233D0" w:rsidR="00613549" w:rsidRDefault="00613549" w:rsidP="000672CC"/>
        </w:tc>
      </w:tr>
      <w:tr w:rsidR="00E21824" w:rsidRPr="000D2AA7" w14:paraId="178AA9C3" w14:textId="77777777" w:rsidTr="4DEBCCAD">
        <w:tc>
          <w:tcPr>
            <w:tcW w:w="9016" w:type="dxa"/>
            <w:shd w:val="clear" w:color="auto" w:fill="A5C9EB" w:themeFill="text2" w:themeFillTint="40"/>
          </w:tcPr>
          <w:p w14:paraId="284C70A8" w14:textId="673074CD" w:rsidR="004466FF" w:rsidRPr="000D2AA7" w:rsidRDefault="004466FF" w:rsidP="00A43A54">
            <w:pPr>
              <w:rPr>
                <w:b/>
                <w:bCs/>
              </w:rPr>
            </w:pPr>
            <w:r w:rsidRPr="000D2AA7">
              <w:rPr>
                <w:b/>
                <w:bCs/>
              </w:rPr>
              <w:t xml:space="preserve">Section </w:t>
            </w:r>
            <w:r w:rsidR="00A43A54">
              <w:rPr>
                <w:b/>
                <w:bCs/>
              </w:rPr>
              <w:t>5</w:t>
            </w:r>
            <w:r w:rsidRPr="000D2AA7">
              <w:rPr>
                <w:b/>
                <w:bCs/>
              </w:rPr>
              <w:t>:</w:t>
            </w:r>
            <w:r w:rsidR="00A43A54">
              <w:rPr>
                <w:b/>
                <w:bCs/>
              </w:rPr>
              <w:t xml:space="preserve"> </w:t>
            </w:r>
            <w:r w:rsidRPr="000D2AA7">
              <w:rPr>
                <w:b/>
                <w:bCs/>
              </w:rPr>
              <w:t xml:space="preserve">Funding </w:t>
            </w:r>
            <w:proofErr w:type="gramStart"/>
            <w:r w:rsidR="004E21E1">
              <w:rPr>
                <w:b/>
                <w:bCs/>
              </w:rPr>
              <w:t>Available :</w:t>
            </w:r>
            <w:proofErr w:type="gramEnd"/>
          </w:p>
        </w:tc>
      </w:tr>
      <w:tr w:rsidR="00E21824" w14:paraId="23FF621A" w14:textId="77777777" w:rsidTr="4DEBCCAD">
        <w:tc>
          <w:tcPr>
            <w:tcW w:w="9016" w:type="dxa"/>
          </w:tcPr>
          <w:p w14:paraId="07C57B97" w14:textId="77777777" w:rsidR="001C5279" w:rsidRDefault="001C5279"/>
          <w:p w14:paraId="195DFF7D" w14:textId="48C2F36E" w:rsidR="004466FF" w:rsidRPr="00E70305" w:rsidRDefault="004064B7">
            <w:pPr>
              <w:rPr>
                <w:b/>
                <w:bCs/>
              </w:rPr>
            </w:pPr>
            <w:r>
              <w:t xml:space="preserve">Applications should request </w:t>
            </w:r>
            <w:r w:rsidRPr="00BD740F">
              <w:rPr>
                <w:b/>
                <w:bCs/>
              </w:rPr>
              <w:t>a minimum of £10,000 and a maximum of £25,000.</w:t>
            </w:r>
          </w:p>
          <w:p w14:paraId="60235879" w14:textId="77777777" w:rsidR="00442E55" w:rsidRDefault="00442E55" w:rsidP="004F3BA8"/>
          <w:p w14:paraId="43845E30" w14:textId="1BC914F9" w:rsidR="007A224B" w:rsidRPr="007A224B" w:rsidRDefault="007A224B" w:rsidP="008D3D69">
            <w:pPr>
              <w:rPr>
                <w:b/>
                <w:bCs/>
                <w:u w:val="single"/>
              </w:rPr>
            </w:pPr>
            <w:r w:rsidRPr="007A224B">
              <w:rPr>
                <w:b/>
                <w:bCs/>
                <w:u w:val="single"/>
              </w:rPr>
              <w:t xml:space="preserve">Rates of </w:t>
            </w:r>
            <w:proofErr w:type="gramStart"/>
            <w:r w:rsidRPr="007A224B">
              <w:rPr>
                <w:b/>
                <w:bCs/>
                <w:u w:val="single"/>
              </w:rPr>
              <w:t>Grant :</w:t>
            </w:r>
            <w:proofErr w:type="gramEnd"/>
          </w:p>
          <w:p w14:paraId="47AEB57A" w14:textId="77777777" w:rsidR="007A224B" w:rsidRDefault="007A224B" w:rsidP="008D3D69"/>
          <w:p w14:paraId="579E4ADB" w14:textId="481E2643" w:rsidR="008D3D69" w:rsidRPr="00EA00EC" w:rsidRDefault="008D3D69" w:rsidP="007A224B">
            <w:pPr>
              <w:pStyle w:val="ListParagraph"/>
              <w:numPr>
                <w:ilvl w:val="0"/>
                <w:numId w:val="30"/>
              </w:numPr>
              <w:ind w:left="447"/>
            </w:pPr>
            <w:r w:rsidRPr="00EA00EC">
              <w:t xml:space="preserve">Third sector organisation costs will be </w:t>
            </w:r>
            <w:r>
              <w:t>funded</w:t>
            </w:r>
            <w:r w:rsidRPr="00EA00EC">
              <w:t xml:space="preserve"> </w:t>
            </w:r>
            <w:r w:rsidRPr="007A224B">
              <w:rPr>
                <w:b/>
                <w:bCs/>
              </w:rPr>
              <w:t>at 100% of cost.</w:t>
            </w:r>
            <w:r w:rsidRPr="00EA00EC">
              <w:t xml:space="preserve">  </w:t>
            </w:r>
          </w:p>
          <w:p w14:paraId="6EAAA572" w14:textId="77777777" w:rsidR="008D3D69" w:rsidRPr="00EA00EC" w:rsidRDefault="008D3D69" w:rsidP="007A224B">
            <w:pPr>
              <w:ind w:left="447"/>
            </w:pPr>
          </w:p>
          <w:p w14:paraId="5C9A7342" w14:textId="7231EAA3" w:rsidR="008D3D69" w:rsidDel="0033236F" w:rsidRDefault="30B9135E" w:rsidP="4DEBCCAD">
            <w:pPr>
              <w:pStyle w:val="ListParagraph"/>
              <w:numPr>
                <w:ilvl w:val="0"/>
                <w:numId w:val="30"/>
              </w:numPr>
              <w:ind w:left="447"/>
            </w:pPr>
            <w:r>
              <w:t>Whilst the cost of in</w:t>
            </w:r>
            <w:r w:rsidR="608F8133">
              <w:t>volving</w:t>
            </w:r>
            <w:r>
              <w:t xml:space="preserve"> academics on projects may be included, </w:t>
            </w:r>
            <w:r w:rsidRPr="4DEBCCAD">
              <w:rPr>
                <w:b/>
                <w:bCs/>
              </w:rPr>
              <w:t xml:space="preserve">the cost to the project of their involvement is </w:t>
            </w:r>
            <w:r w:rsidRPr="00BD740F">
              <w:rPr>
                <w:b/>
                <w:bCs/>
              </w:rPr>
              <w:t>capped at 25%</w:t>
            </w:r>
            <w:r w:rsidRPr="4DEBCCAD">
              <w:rPr>
                <w:b/>
                <w:bCs/>
              </w:rPr>
              <w:t xml:space="preserve"> of the total grant value sought,</w:t>
            </w:r>
            <w:r>
              <w:t xml:space="preserve"> to allow </w:t>
            </w:r>
            <w:proofErr w:type="gramStart"/>
            <w:r>
              <w:t>the majority of</w:t>
            </w:r>
            <w:proofErr w:type="gramEnd"/>
            <w:r>
              <w:t xml:space="preserve"> funds to go to third sector organisations.  </w:t>
            </w:r>
          </w:p>
          <w:p w14:paraId="6CA67F00" w14:textId="17F80A52" w:rsidR="008D3D69" w:rsidDel="0033236F" w:rsidRDefault="008D3D69" w:rsidP="4DEBCCAD">
            <w:pPr>
              <w:pStyle w:val="ListParagraph"/>
              <w:ind w:left="447"/>
            </w:pPr>
          </w:p>
          <w:p w14:paraId="4E044123" w14:textId="7B32084F" w:rsidR="00442E55" w:rsidRDefault="30B9135E" w:rsidP="004F3BA8">
            <w:r>
              <w:lastRenderedPageBreak/>
              <w:t xml:space="preserve">In line with ESRC rules, costs associated with researchers based at a UKRI-designated organisation will be funded at </w:t>
            </w:r>
            <w:r w:rsidRPr="4DEBCCAD">
              <w:rPr>
                <w:b/>
                <w:bCs/>
              </w:rPr>
              <w:t>80% of eligible costs.</w:t>
            </w:r>
          </w:p>
          <w:p w14:paraId="3D9F5151" w14:textId="4855698D" w:rsidR="00D91FB4" w:rsidRDefault="00D91FB4" w:rsidP="004F3BA8"/>
        </w:tc>
      </w:tr>
      <w:tr w:rsidR="00E21824" w:rsidRPr="003944E5" w14:paraId="53941A2E" w14:textId="77777777" w:rsidTr="4DEBCCAD">
        <w:tc>
          <w:tcPr>
            <w:tcW w:w="9016" w:type="dxa"/>
            <w:shd w:val="clear" w:color="auto" w:fill="A5C9EB" w:themeFill="text2" w:themeFillTint="40"/>
          </w:tcPr>
          <w:p w14:paraId="17633279" w14:textId="10575311" w:rsidR="003944E5" w:rsidRPr="003944E5" w:rsidRDefault="003944E5" w:rsidP="00A43A54">
            <w:pPr>
              <w:rPr>
                <w:b/>
                <w:bCs/>
              </w:rPr>
            </w:pPr>
            <w:r w:rsidRPr="003944E5">
              <w:rPr>
                <w:b/>
                <w:bCs/>
              </w:rPr>
              <w:lastRenderedPageBreak/>
              <w:t xml:space="preserve">Section </w:t>
            </w:r>
            <w:r w:rsidR="009C2696">
              <w:rPr>
                <w:b/>
                <w:bCs/>
              </w:rPr>
              <w:t>6</w:t>
            </w:r>
            <w:r w:rsidR="00A43A54">
              <w:rPr>
                <w:b/>
                <w:bCs/>
              </w:rPr>
              <w:t xml:space="preserve">: </w:t>
            </w:r>
            <w:r w:rsidRPr="003944E5">
              <w:rPr>
                <w:b/>
                <w:bCs/>
              </w:rPr>
              <w:t>What we can fund</w:t>
            </w:r>
          </w:p>
        </w:tc>
      </w:tr>
      <w:tr w:rsidR="004466FF" w14:paraId="3BEC9BFD" w14:textId="77777777" w:rsidTr="4DEBCCAD">
        <w:tc>
          <w:tcPr>
            <w:tcW w:w="9016" w:type="dxa"/>
          </w:tcPr>
          <w:p w14:paraId="3FEF285A" w14:textId="77777777" w:rsidR="00B25A67" w:rsidRDefault="00B25A67"/>
          <w:p w14:paraId="7B5F9911" w14:textId="00B08BB3" w:rsidR="003944E5" w:rsidRPr="00D5678C" w:rsidRDefault="00B36903">
            <w:r w:rsidRPr="00D5678C">
              <w:t xml:space="preserve">Only applications led by </w:t>
            </w:r>
            <w:r w:rsidR="00D5678C">
              <w:t xml:space="preserve">third sector </w:t>
            </w:r>
            <w:r w:rsidRPr="00D5678C">
              <w:t>organisations of the type described at the start of Section 4 are eligible for funding under this round.</w:t>
            </w:r>
          </w:p>
          <w:p w14:paraId="33995C51" w14:textId="77777777" w:rsidR="003944E5" w:rsidRPr="003944E5" w:rsidRDefault="003944E5">
            <w:pPr>
              <w:rPr>
                <w:color w:val="0070C0"/>
                <w:sz w:val="22"/>
                <w:szCs w:val="22"/>
              </w:rPr>
            </w:pPr>
          </w:p>
          <w:p w14:paraId="14455DC1" w14:textId="5B386CEF" w:rsidR="003944E5" w:rsidRPr="003944E5" w:rsidRDefault="003944E5">
            <w:pPr>
              <w:rPr>
                <w:color w:val="000000" w:themeColor="text1"/>
              </w:rPr>
            </w:pPr>
            <w:r w:rsidRPr="003944E5">
              <w:rPr>
                <w:color w:val="000000" w:themeColor="text1"/>
              </w:rPr>
              <w:t xml:space="preserve">Examples of </w:t>
            </w:r>
            <w:r w:rsidR="00CF58FD">
              <w:rPr>
                <w:color w:val="000000" w:themeColor="text1"/>
              </w:rPr>
              <w:t>costs which may be funded</w:t>
            </w:r>
            <w:r w:rsidRPr="003944E5">
              <w:rPr>
                <w:color w:val="000000" w:themeColor="text1"/>
              </w:rPr>
              <w:t xml:space="preserve"> include: </w:t>
            </w:r>
          </w:p>
          <w:p w14:paraId="4F6A03FF" w14:textId="5BE82DF0" w:rsidR="003944E5" w:rsidRPr="003944E5" w:rsidRDefault="003944E5" w:rsidP="003944E5">
            <w:pPr>
              <w:pStyle w:val="ListParagraph"/>
              <w:numPr>
                <w:ilvl w:val="0"/>
                <w:numId w:val="10"/>
              </w:numPr>
              <w:ind w:left="316" w:hanging="263"/>
              <w:rPr>
                <w:color w:val="000000" w:themeColor="text1"/>
              </w:rPr>
            </w:pPr>
            <w:r w:rsidRPr="003944E5">
              <w:rPr>
                <w:color w:val="000000" w:themeColor="text1"/>
              </w:rPr>
              <w:t>Workshops, activities and events</w:t>
            </w:r>
          </w:p>
          <w:p w14:paraId="1A372A1E" w14:textId="76E78B3B" w:rsidR="003944E5" w:rsidRPr="003944E5" w:rsidRDefault="003944E5" w:rsidP="003944E5">
            <w:pPr>
              <w:pStyle w:val="ListParagraph"/>
              <w:numPr>
                <w:ilvl w:val="0"/>
                <w:numId w:val="10"/>
              </w:numPr>
              <w:ind w:left="316" w:hanging="263"/>
              <w:rPr>
                <w:color w:val="000000" w:themeColor="text1"/>
              </w:rPr>
            </w:pPr>
            <w:r w:rsidRPr="003944E5">
              <w:rPr>
                <w:color w:val="000000" w:themeColor="text1"/>
              </w:rPr>
              <w:t>Travel &amp; subsistence for workshops and events</w:t>
            </w:r>
          </w:p>
          <w:p w14:paraId="2E4DB7DF" w14:textId="61AC069E" w:rsidR="003944E5" w:rsidRPr="003944E5" w:rsidRDefault="003944E5" w:rsidP="003944E5">
            <w:pPr>
              <w:pStyle w:val="ListParagraph"/>
              <w:numPr>
                <w:ilvl w:val="0"/>
                <w:numId w:val="10"/>
              </w:numPr>
              <w:ind w:left="316" w:hanging="263"/>
              <w:rPr>
                <w:color w:val="000000" w:themeColor="text1"/>
              </w:rPr>
            </w:pPr>
            <w:r w:rsidRPr="003944E5">
              <w:rPr>
                <w:color w:val="000000" w:themeColor="text1"/>
              </w:rPr>
              <w:t>Costs of organising activities</w:t>
            </w:r>
          </w:p>
          <w:p w14:paraId="66FCD679" w14:textId="5086CA21" w:rsidR="003944E5" w:rsidRPr="003944E5" w:rsidRDefault="003944E5" w:rsidP="003944E5">
            <w:pPr>
              <w:pStyle w:val="ListParagraph"/>
              <w:numPr>
                <w:ilvl w:val="0"/>
                <w:numId w:val="10"/>
              </w:numPr>
              <w:ind w:left="316" w:hanging="263"/>
              <w:rPr>
                <w:color w:val="000000" w:themeColor="text1"/>
              </w:rPr>
            </w:pPr>
            <w:r w:rsidRPr="003944E5">
              <w:rPr>
                <w:color w:val="000000" w:themeColor="text1"/>
              </w:rPr>
              <w:t>Materials &amp; (small scale) equipment</w:t>
            </w:r>
          </w:p>
          <w:p w14:paraId="11B0FFFA" w14:textId="77A186B3" w:rsidR="003944E5" w:rsidRPr="003944E5" w:rsidRDefault="003944E5" w:rsidP="003944E5">
            <w:pPr>
              <w:pStyle w:val="ListParagraph"/>
              <w:numPr>
                <w:ilvl w:val="0"/>
                <w:numId w:val="10"/>
              </w:numPr>
              <w:ind w:left="316" w:hanging="263"/>
              <w:rPr>
                <w:color w:val="000000" w:themeColor="text1"/>
              </w:rPr>
            </w:pPr>
            <w:r w:rsidRPr="003944E5">
              <w:rPr>
                <w:color w:val="000000" w:themeColor="text1"/>
              </w:rPr>
              <w:t>Community participation expenses</w:t>
            </w:r>
          </w:p>
          <w:p w14:paraId="13286D03" w14:textId="5B234A8C" w:rsidR="003944E5" w:rsidRPr="003944E5" w:rsidRDefault="003944E5" w:rsidP="003944E5">
            <w:pPr>
              <w:pStyle w:val="ListParagraph"/>
              <w:numPr>
                <w:ilvl w:val="0"/>
                <w:numId w:val="10"/>
              </w:numPr>
              <w:ind w:left="316" w:hanging="263"/>
              <w:rPr>
                <w:color w:val="000000" w:themeColor="text1"/>
              </w:rPr>
            </w:pPr>
            <w:r w:rsidRPr="003944E5">
              <w:rPr>
                <w:color w:val="000000" w:themeColor="text1"/>
              </w:rPr>
              <w:t>Staff costs required for specific elements of running the project</w:t>
            </w:r>
          </w:p>
          <w:p w14:paraId="436CF390" w14:textId="7D2F8A2D" w:rsidR="003944E5" w:rsidRPr="003944E5" w:rsidRDefault="003944E5" w:rsidP="003944E5">
            <w:pPr>
              <w:pStyle w:val="ListParagraph"/>
              <w:numPr>
                <w:ilvl w:val="0"/>
                <w:numId w:val="10"/>
              </w:numPr>
              <w:ind w:left="316" w:hanging="263"/>
              <w:rPr>
                <w:color w:val="000000" w:themeColor="text1"/>
              </w:rPr>
            </w:pPr>
            <w:r w:rsidRPr="003944E5">
              <w:rPr>
                <w:color w:val="000000" w:themeColor="text1"/>
              </w:rPr>
              <w:t>Training costs</w:t>
            </w:r>
          </w:p>
          <w:p w14:paraId="5B1E7EA0" w14:textId="715EA7CB" w:rsidR="003944E5" w:rsidRPr="003944E5" w:rsidRDefault="003944E5" w:rsidP="002D4CBC">
            <w:pPr>
              <w:pStyle w:val="ListParagraph"/>
              <w:ind w:left="316"/>
            </w:pPr>
          </w:p>
        </w:tc>
      </w:tr>
      <w:tr w:rsidR="004466FF" w:rsidRPr="00942D38" w14:paraId="4F16D5CF" w14:textId="77777777" w:rsidTr="4DEBCCAD">
        <w:tc>
          <w:tcPr>
            <w:tcW w:w="9016" w:type="dxa"/>
            <w:shd w:val="clear" w:color="auto" w:fill="A5C9EB" w:themeFill="text2" w:themeFillTint="40"/>
          </w:tcPr>
          <w:p w14:paraId="1C06E1F3" w14:textId="2441A93B" w:rsidR="003944E5" w:rsidRPr="00942D38" w:rsidRDefault="003944E5" w:rsidP="009C2696">
            <w:pPr>
              <w:rPr>
                <w:b/>
                <w:bCs/>
              </w:rPr>
            </w:pPr>
            <w:r w:rsidRPr="00942D38">
              <w:rPr>
                <w:b/>
                <w:bCs/>
              </w:rPr>
              <w:t xml:space="preserve">Section </w:t>
            </w:r>
            <w:r w:rsidR="009C2696">
              <w:rPr>
                <w:b/>
                <w:bCs/>
              </w:rPr>
              <w:t>7</w:t>
            </w:r>
            <w:r w:rsidRPr="00942D38">
              <w:rPr>
                <w:b/>
                <w:bCs/>
              </w:rPr>
              <w:t>: What we do not fund</w:t>
            </w:r>
          </w:p>
        </w:tc>
      </w:tr>
      <w:tr w:rsidR="003944E5" w14:paraId="4DDA03AE" w14:textId="77777777" w:rsidTr="4DEBCCAD">
        <w:tc>
          <w:tcPr>
            <w:tcW w:w="9016" w:type="dxa"/>
          </w:tcPr>
          <w:p w14:paraId="51B2B17F" w14:textId="77777777" w:rsidR="009A30C9" w:rsidRDefault="009A30C9"/>
          <w:p w14:paraId="3BC41619" w14:textId="17613584" w:rsidR="00942D38" w:rsidRDefault="003944E5">
            <w:r>
              <w:t>The following are not eligible for Coast-R Grant fund</w:t>
            </w:r>
            <w:r w:rsidR="00584207">
              <w:t>ing</w:t>
            </w:r>
            <w:r w:rsidR="001B5653">
              <w:t>:</w:t>
            </w:r>
            <w:r>
              <w:t xml:space="preserve"> </w:t>
            </w:r>
          </w:p>
          <w:p w14:paraId="58476796" w14:textId="77777777" w:rsidR="009F497F" w:rsidRDefault="009F497F"/>
          <w:p w14:paraId="334B6BF2" w14:textId="1FCC5731" w:rsidR="003944E5" w:rsidRDefault="003944E5" w:rsidP="00942D38">
            <w:pPr>
              <w:pStyle w:val="ListParagraph"/>
              <w:numPr>
                <w:ilvl w:val="0"/>
                <w:numId w:val="11"/>
              </w:numPr>
              <w:ind w:left="316" w:hanging="263"/>
            </w:pPr>
            <w:r>
              <w:t>Organisations with a registered address outside of the UK</w:t>
            </w:r>
          </w:p>
          <w:p w14:paraId="7B0D525E" w14:textId="7D2819F3" w:rsidR="003944E5" w:rsidRDefault="003944E5" w:rsidP="00942D38">
            <w:pPr>
              <w:pStyle w:val="ListParagraph"/>
              <w:numPr>
                <w:ilvl w:val="0"/>
                <w:numId w:val="11"/>
              </w:numPr>
              <w:ind w:left="316" w:hanging="263"/>
            </w:pPr>
            <w:r>
              <w:t>Costs which are incurred prior to grant approval</w:t>
            </w:r>
          </w:p>
          <w:p w14:paraId="224F1AC5" w14:textId="77219FE3" w:rsidR="003944E5" w:rsidRDefault="003944E5" w:rsidP="00942D38">
            <w:pPr>
              <w:pStyle w:val="ListParagraph"/>
              <w:numPr>
                <w:ilvl w:val="0"/>
                <w:numId w:val="11"/>
              </w:numPr>
              <w:ind w:left="316" w:hanging="263"/>
            </w:pPr>
            <w:r>
              <w:t>Pre-existing activity or ongoing operations</w:t>
            </w:r>
          </w:p>
          <w:p w14:paraId="51B545C2" w14:textId="253501F7" w:rsidR="003944E5" w:rsidRDefault="003944E5" w:rsidP="00942D38">
            <w:pPr>
              <w:pStyle w:val="ListParagraph"/>
              <w:numPr>
                <w:ilvl w:val="0"/>
                <w:numId w:val="11"/>
              </w:numPr>
              <w:ind w:left="316" w:hanging="263"/>
            </w:pPr>
            <w:r>
              <w:t>Any religious or party-political activity</w:t>
            </w:r>
          </w:p>
          <w:p w14:paraId="005E37F5" w14:textId="77777777" w:rsidR="003944E5" w:rsidRDefault="003944E5" w:rsidP="00942D38">
            <w:pPr>
              <w:pStyle w:val="ListParagraph"/>
              <w:numPr>
                <w:ilvl w:val="0"/>
                <w:numId w:val="11"/>
              </w:numPr>
              <w:ind w:left="316" w:hanging="263"/>
            </w:pPr>
            <w:r>
              <w:t>Alcohol.</w:t>
            </w:r>
          </w:p>
          <w:p w14:paraId="34E4F00D" w14:textId="71B56131" w:rsidR="00942D38" w:rsidRPr="003944E5" w:rsidRDefault="00942D38" w:rsidP="00942D38">
            <w:pPr>
              <w:pStyle w:val="ListParagraph"/>
              <w:ind w:left="316"/>
            </w:pPr>
          </w:p>
        </w:tc>
      </w:tr>
      <w:tr w:rsidR="003944E5" w:rsidRPr="00942D38" w14:paraId="68F681BB" w14:textId="77777777" w:rsidTr="4DEBCCAD">
        <w:tc>
          <w:tcPr>
            <w:tcW w:w="9016" w:type="dxa"/>
            <w:shd w:val="clear" w:color="auto" w:fill="A5C9EB" w:themeFill="text2" w:themeFillTint="40"/>
          </w:tcPr>
          <w:p w14:paraId="5AB4E65E" w14:textId="00B4270B" w:rsidR="003944E5" w:rsidRPr="00942D38" w:rsidRDefault="00942D38" w:rsidP="009C2696">
            <w:pPr>
              <w:rPr>
                <w:b/>
                <w:bCs/>
              </w:rPr>
            </w:pPr>
            <w:r w:rsidRPr="00942D38">
              <w:rPr>
                <w:b/>
                <w:bCs/>
              </w:rPr>
              <w:t xml:space="preserve">Section </w:t>
            </w:r>
            <w:r w:rsidR="009C2696">
              <w:rPr>
                <w:b/>
                <w:bCs/>
              </w:rPr>
              <w:t>8</w:t>
            </w:r>
            <w:r w:rsidRPr="00942D38">
              <w:rPr>
                <w:b/>
                <w:bCs/>
              </w:rPr>
              <w:t>:</w:t>
            </w:r>
            <w:r w:rsidR="009C2696">
              <w:rPr>
                <w:b/>
                <w:bCs/>
              </w:rPr>
              <w:t xml:space="preserve"> </w:t>
            </w:r>
            <w:r w:rsidRPr="00942D38">
              <w:rPr>
                <w:b/>
                <w:bCs/>
              </w:rPr>
              <w:t>Application</w:t>
            </w:r>
            <w:r w:rsidR="002A15B9">
              <w:rPr>
                <w:b/>
                <w:bCs/>
              </w:rPr>
              <w:t xml:space="preserve"> and s</w:t>
            </w:r>
            <w:r w:rsidR="00C7595B">
              <w:rPr>
                <w:b/>
                <w:bCs/>
              </w:rPr>
              <w:t>ubmission</w:t>
            </w:r>
            <w:r w:rsidRPr="00942D38">
              <w:rPr>
                <w:b/>
                <w:bCs/>
              </w:rPr>
              <w:t xml:space="preserve"> </w:t>
            </w:r>
            <w:r w:rsidR="002A15B9">
              <w:rPr>
                <w:b/>
                <w:bCs/>
              </w:rPr>
              <w:t>p</w:t>
            </w:r>
            <w:r w:rsidRPr="00942D38">
              <w:rPr>
                <w:b/>
                <w:bCs/>
              </w:rPr>
              <w:t>rocess</w:t>
            </w:r>
          </w:p>
        </w:tc>
      </w:tr>
      <w:tr w:rsidR="003944E5" w14:paraId="310EBC3D" w14:textId="77777777" w:rsidTr="4DEBCCAD">
        <w:tc>
          <w:tcPr>
            <w:tcW w:w="9016" w:type="dxa"/>
          </w:tcPr>
          <w:p w14:paraId="540A10F5" w14:textId="77777777" w:rsidR="009F5613" w:rsidRDefault="009F5613"/>
          <w:p w14:paraId="09880F23" w14:textId="1AC2A9C7" w:rsidR="00842E71" w:rsidRDefault="2123B90C">
            <w:r>
              <w:t xml:space="preserve">Applications </w:t>
            </w:r>
            <w:r w:rsidR="198E0B0D">
              <w:t xml:space="preserve">must be made on </w:t>
            </w:r>
            <w:r w:rsidR="00ED5487">
              <w:t>the standardised template form provided</w:t>
            </w:r>
            <w:r w:rsidR="198E0B0D">
              <w:t xml:space="preserve"> and submitted via email.  </w:t>
            </w:r>
            <w:r w:rsidR="1B02F506">
              <w:t xml:space="preserve">Forms can be found on </w:t>
            </w:r>
            <w:r w:rsidR="00383330">
              <w:t xml:space="preserve">the </w:t>
            </w:r>
            <w:r w:rsidR="00780191">
              <w:t xml:space="preserve">Funding page of the </w:t>
            </w:r>
            <w:r w:rsidR="00383330">
              <w:t>Coast-R website</w:t>
            </w:r>
            <w:r w:rsidR="00250155">
              <w:t xml:space="preserve">, </w:t>
            </w:r>
            <w:hyperlink r:id="rId15" w:history="1">
              <w:r w:rsidR="00250155" w:rsidRPr="00CA7E38">
                <w:rPr>
                  <w:rStyle w:val="Hyperlink"/>
                </w:rPr>
                <w:t>www.ukcoastalresilience.org</w:t>
              </w:r>
            </w:hyperlink>
            <w:r w:rsidR="00250155">
              <w:t xml:space="preserve"> </w:t>
            </w:r>
            <w:r w:rsidR="1B02F506">
              <w:t xml:space="preserve">or requested by emailing </w:t>
            </w:r>
            <w:hyperlink r:id="rId16" w:history="1">
              <w:r w:rsidR="00C658B4" w:rsidRPr="005F7D74">
                <w:rPr>
                  <w:rStyle w:val="Hyperlink"/>
                </w:rPr>
                <w:t>CoastR@hull.ac.uk</w:t>
              </w:r>
            </w:hyperlink>
            <w:r w:rsidR="00C658B4">
              <w:t xml:space="preserve"> </w:t>
            </w:r>
            <w:r w:rsidR="2036DACA">
              <w:t xml:space="preserve">  </w:t>
            </w:r>
          </w:p>
          <w:p w14:paraId="3BB3AED3" w14:textId="77777777" w:rsidR="00C658B4" w:rsidRDefault="00C658B4"/>
          <w:p w14:paraId="7E667886" w14:textId="35100348" w:rsidR="0094626B" w:rsidRPr="00A70EE7" w:rsidRDefault="008B1237">
            <w:pPr>
              <w:rPr>
                <w:b/>
                <w:bCs/>
              </w:rPr>
            </w:pPr>
            <w:r w:rsidRPr="00A70EE7">
              <w:t xml:space="preserve">Completed applications should be </w:t>
            </w:r>
            <w:r w:rsidR="002634DD" w:rsidRPr="00A70EE7">
              <w:t xml:space="preserve">emailed to </w:t>
            </w:r>
            <w:hyperlink r:id="rId17" w:history="1">
              <w:r w:rsidR="002F1B7A" w:rsidRPr="00A70EE7">
                <w:rPr>
                  <w:rStyle w:val="Hyperlink"/>
                  <w:color w:val="auto"/>
                </w:rPr>
                <w:t>CoastR@hull.ac.uk</w:t>
              </w:r>
            </w:hyperlink>
            <w:r w:rsidR="002F1B7A" w:rsidRPr="00A70EE7">
              <w:t xml:space="preserve"> no later than </w:t>
            </w:r>
            <w:r w:rsidR="0019427F" w:rsidRPr="00A70EE7">
              <w:rPr>
                <w:b/>
              </w:rPr>
              <w:t xml:space="preserve">4pm on </w:t>
            </w:r>
            <w:r w:rsidR="005B4677" w:rsidRPr="00A70EE7">
              <w:rPr>
                <w:b/>
              </w:rPr>
              <w:t xml:space="preserve">Friday </w:t>
            </w:r>
            <w:r w:rsidR="00E03058" w:rsidRPr="00A70EE7">
              <w:rPr>
                <w:b/>
              </w:rPr>
              <w:t>15</w:t>
            </w:r>
            <w:r w:rsidR="00E03058" w:rsidRPr="00A70EE7">
              <w:rPr>
                <w:b/>
                <w:vertAlign w:val="superscript"/>
              </w:rPr>
              <w:t>th</w:t>
            </w:r>
            <w:r w:rsidR="00E03058" w:rsidRPr="00A70EE7">
              <w:rPr>
                <w:b/>
              </w:rPr>
              <w:t xml:space="preserve"> May.</w:t>
            </w:r>
            <w:r w:rsidR="00CF0D05" w:rsidRPr="00A70EE7">
              <w:rPr>
                <w:b/>
              </w:rPr>
              <w:t xml:space="preserve"> </w:t>
            </w:r>
          </w:p>
          <w:p w14:paraId="71521C5A" w14:textId="77777777" w:rsidR="00BB78E2" w:rsidRDefault="00BB78E2">
            <w:pPr>
              <w:rPr>
                <w:b/>
                <w:bCs/>
                <w:color w:val="C00000"/>
              </w:rPr>
            </w:pPr>
          </w:p>
          <w:p w14:paraId="41C3F93A" w14:textId="595B8444" w:rsidR="00715674" w:rsidRDefault="0E6D1B08">
            <w:r>
              <w:t xml:space="preserve">The application form </w:t>
            </w:r>
            <w:r w:rsidR="28E6DD3C">
              <w:t>asks for</w:t>
            </w:r>
            <w:r>
              <w:t xml:space="preserve">: </w:t>
            </w:r>
          </w:p>
          <w:p w14:paraId="3CB3E502" w14:textId="2BA76325" w:rsidR="00715674" w:rsidRDefault="00715674" w:rsidP="00C7595B">
            <w:pPr>
              <w:pStyle w:val="ListParagraph"/>
              <w:numPr>
                <w:ilvl w:val="0"/>
                <w:numId w:val="14"/>
              </w:numPr>
            </w:pPr>
            <w:r>
              <w:t>I</w:t>
            </w:r>
            <w:r w:rsidR="0E6D1B08">
              <w:t>nformation about the organisation applying for the funds</w:t>
            </w:r>
          </w:p>
          <w:p w14:paraId="115533E9" w14:textId="23BECCA2" w:rsidR="00715674" w:rsidRDefault="00715674" w:rsidP="00C7595B">
            <w:pPr>
              <w:pStyle w:val="ListParagraph"/>
              <w:numPr>
                <w:ilvl w:val="0"/>
                <w:numId w:val="14"/>
              </w:numPr>
            </w:pPr>
            <w:r>
              <w:t>A description of the project</w:t>
            </w:r>
          </w:p>
          <w:p w14:paraId="2293F2CA" w14:textId="679F8901" w:rsidR="00715674" w:rsidRDefault="000741C3" w:rsidP="00C7595B">
            <w:pPr>
              <w:pStyle w:val="ListParagraph"/>
              <w:numPr>
                <w:ilvl w:val="0"/>
                <w:numId w:val="14"/>
              </w:numPr>
            </w:pPr>
            <w:r>
              <w:t>A description of how your project fits within the</w:t>
            </w:r>
            <w:r w:rsidR="006960CF">
              <w:t xml:space="preserve"> Coast-R Small Grants scheme’s overall aims</w:t>
            </w:r>
            <w:r w:rsidR="00D53F13">
              <w:t xml:space="preserve"> and its Priority Activity Areas</w:t>
            </w:r>
          </w:p>
          <w:p w14:paraId="5160E0BA" w14:textId="601095D0" w:rsidR="003D4B0A" w:rsidRDefault="003D4B0A" w:rsidP="00C7595B">
            <w:pPr>
              <w:pStyle w:val="ListParagraph"/>
              <w:numPr>
                <w:ilvl w:val="0"/>
                <w:numId w:val="14"/>
              </w:numPr>
            </w:pPr>
            <w:r>
              <w:t>A breakdown of the budget</w:t>
            </w:r>
          </w:p>
          <w:p w14:paraId="5B915B59" w14:textId="7B000216" w:rsidR="003D4B0A" w:rsidRDefault="631EBD35" w:rsidP="00C7595B">
            <w:pPr>
              <w:pStyle w:val="ListParagraph"/>
              <w:numPr>
                <w:ilvl w:val="0"/>
                <w:numId w:val="14"/>
              </w:numPr>
            </w:pPr>
            <w:r>
              <w:t>The</w:t>
            </w:r>
            <w:r w:rsidR="147083BC">
              <w:t xml:space="preserve"> project’s</w:t>
            </w:r>
            <w:r>
              <w:t xml:space="preserve"> key outputs</w:t>
            </w:r>
            <w:r w:rsidR="3986CB0F">
              <w:t xml:space="preserve"> and outcomes</w:t>
            </w:r>
            <w:r>
              <w:t xml:space="preserve"> with an expected </w:t>
            </w:r>
            <w:r w:rsidR="1A6328D1">
              <w:t xml:space="preserve">delivery </w:t>
            </w:r>
            <w:r>
              <w:t>timetable.</w:t>
            </w:r>
          </w:p>
          <w:p w14:paraId="58A53C27" w14:textId="77777777" w:rsidR="00DE6E98" w:rsidRDefault="00DE6E98" w:rsidP="00DE6E98"/>
          <w:p w14:paraId="0333E64D" w14:textId="765CBFC2" w:rsidR="00DE6E98" w:rsidRPr="00CF31C9" w:rsidRDefault="00DE6E98" w:rsidP="00DE6E98">
            <w:pPr>
              <w:rPr>
                <w:b/>
                <w:bCs/>
              </w:rPr>
            </w:pPr>
            <w:r w:rsidRPr="00CF31C9">
              <w:rPr>
                <w:b/>
                <w:bCs/>
              </w:rPr>
              <w:lastRenderedPageBreak/>
              <w:t>If you have any additional accessibility requirements related to the application process</w:t>
            </w:r>
            <w:r w:rsidR="001D5080" w:rsidRPr="00CF31C9">
              <w:rPr>
                <w:b/>
                <w:bCs/>
              </w:rPr>
              <w:t xml:space="preserve">, please let us know and we will do our best to </w:t>
            </w:r>
            <w:r w:rsidR="00CF31C9" w:rsidRPr="00CF31C9">
              <w:rPr>
                <w:b/>
                <w:bCs/>
              </w:rPr>
              <w:t>accommodate these.</w:t>
            </w:r>
          </w:p>
          <w:p w14:paraId="5E88616F" w14:textId="32865567" w:rsidR="00A51181" w:rsidRPr="003944E5" w:rsidRDefault="00A51181"/>
        </w:tc>
      </w:tr>
      <w:tr w:rsidR="00942D38" w:rsidRPr="00942D38" w14:paraId="4C83BC0C" w14:textId="77777777" w:rsidTr="4DEBCCAD">
        <w:tc>
          <w:tcPr>
            <w:tcW w:w="9016" w:type="dxa"/>
            <w:shd w:val="clear" w:color="auto" w:fill="A5C9EB" w:themeFill="text2" w:themeFillTint="40"/>
          </w:tcPr>
          <w:p w14:paraId="1BF9782B" w14:textId="297240F4" w:rsidR="00942D38" w:rsidRPr="00942D38" w:rsidRDefault="00942D38" w:rsidP="009C2696">
            <w:pPr>
              <w:rPr>
                <w:b/>
                <w:bCs/>
              </w:rPr>
            </w:pPr>
            <w:r w:rsidRPr="00942D38">
              <w:rPr>
                <w:b/>
                <w:bCs/>
              </w:rPr>
              <w:lastRenderedPageBreak/>
              <w:t xml:space="preserve">Section </w:t>
            </w:r>
            <w:r w:rsidR="009C2696">
              <w:rPr>
                <w:b/>
                <w:bCs/>
              </w:rPr>
              <w:t>9</w:t>
            </w:r>
            <w:r w:rsidRPr="00942D38">
              <w:rPr>
                <w:b/>
                <w:bCs/>
              </w:rPr>
              <w:t>:</w:t>
            </w:r>
            <w:r w:rsidR="009C2696">
              <w:rPr>
                <w:b/>
                <w:bCs/>
              </w:rPr>
              <w:t xml:space="preserve"> </w:t>
            </w:r>
            <w:r w:rsidR="00C7595B">
              <w:rPr>
                <w:b/>
                <w:bCs/>
              </w:rPr>
              <w:t>Assessment Process</w:t>
            </w:r>
          </w:p>
        </w:tc>
      </w:tr>
      <w:tr w:rsidR="00B649B3" w14:paraId="0AB4581A" w14:textId="77777777" w:rsidTr="4DEBCCAD">
        <w:tc>
          <w:tcPr>
            <w:tcW w:w="9016" w:type="dxa"/>
          </w:tcPr>
          <w:p w14:paraId="1DFBDC29" w14:textId="77777777" w:rsidR="00B649B3" w:rsidRDefault="00B649B3" w:rsidP="00B649B3"/>
          <w:p w14:paraId="4A9FF8E6" w14:textId="6952A3F4" w:rsidR="009830B0" w:rsidRDefault="02B0D648" w:rsidP="007161AA">
            <w:pPr>
              <w:pStyle w:val="ListParagraph"/>
              <w:numPr>
                <w:ilvl w:val="0"/>
                <w:numId w:val="25"/>
              </w:numPr>
            </w:pPr>
            <w:r>
              <w:t>After initial eligibility screening, a</w:t>
            </w:r>
            <w:r w:rsidR="51AF961B">
              <w:t xml:space="preserve">pplications will be reviewed by a panel </w:t>
            </w:r>
            <w:r w:rsidR="387FB388">
              <w:t xml:space="preserve">chaired by </w:t>
            </w:r>
            <w:r w:rsidR="59E2BF90">
              <w:t xml:space="preserve">a </w:t>
            </w:r>
            <w:r w:rsidR="51AF961B">
              <w:t xml:space="preserve">Coast-R </w:t>
            </w:r>
            <w:r w:rsidR="387FB388">
              <w:t>co-</w:t>
            </w:r>
            <w:r w:rsidR="51AF961B">
              <w:t>lead</w:t>
            </w:r>
            <w:r>
              <w:t>,</w:t>
            </w:r>
            <w:r w:rsidR="387FB388">
              <w:t xml:space="preserve"> and consisting of</w:t>
            </w:r>
            <w:r w:rsidR="34EB5EA8">
              <w:t xml:space="preserve"> </w:t>
            </w:r>
            <w:r w:rsidR="063494FC">
              <w:t xml:space="preserve">network </w:t>
            </w:r>
            <w:r w:rsidR="00165A09">
              <w:t>co-leads,</w:t>
            </w:r>
            <w:r>
              <w:t xml:space="preserve"> external partners and stakeholders</w:t>
            </w:r>
            <w:r w:rsidR="00DF6592">
              <w:t xml:space="preserve"> (including third sector representation).  </w:t>
            </w:r>
            <w:r w:rsidR="220B7A54">
              <w:t>P</w:t>
            </w:r>
            <w:r w:rsidR="2F2521EF">
              <w:t>anel members will score each application</w:t>
            </w:r>
            <w:r>
              <w:t xml:space="preserve"> according to the criteria below. </w:t>
            </w:r>
          </w:p>
          <w:p w14:paraId="1F7413B5" w14:textId="0761CDD6" w:rsidR="009830B0" w:rsidRDefault="2F2521EF" w:rsidP="007161AA">
            <w:pPr>
              <w:pStyle w:val="ListParagraph"/>
              <w:numPr>
                <w:ilvl w:val="0"/>
                <w:numId w:val="25"/>
              </w:numPr>
            </w:pPr>
            <w:r>
              <w:t xml:space="preserve">Applications which meet a scoring threshold will be </w:t>
            </w:r>
            <w:r w:rsidR="006F73A7">
              <w:t xml:space="preserve">considered </w:t>
            </w:r>
            <w:r w:rsidR="002378C0">
              <w:t>by</w:t>
            </w:r>
            <w:r w:rsidR="009830B0">
              <w:t xml:space="preserve"> the panel</w:t>
            </w:r>
            <w:r w:rsidR="002D2375">
              <w:t>,</w:t>
            </w:r>
            <w:r w:rsidR="009830B0">
              <w:t xml:space="preserve"> which will</w:t>
            </w:r>
            <w:r w:rsidR="6E468475">
              <w:t xml:space="preserve"> </w:t>
            </w:r>
            <w:r w:rsidR="177F698B">
              <w:t xml:space="preserve">rank </w:t>
            </w:r>
            <w:r w:rsidR="009830B0">
              <w:t>projects</w:t>
            </w:r>
            <w:r w:rsidR="177F698B">
              <w:t xml:space="preserve"> and </w:t>
            </w:r>
            <w:r w:rsidR="002D2375">
              <w:t xml:space="preserve">select those </w:t>
            </w:r>
            <w:r w:rsidR="7D751471">
              <w:t>recommend</w:t>
            </w:r>
            <w:r w:rsidR="002D2375">
              <w:t>ed</w:t>
            </w:r>
            <w:r w:rsidR="009830B0">
              <w:t xml:space="preserve"> </w:t>
            </w:r>
            <w:r w:rsidR="177F698B">
              <w:t>for</w:t>
            </w:r>
            <w:r w:rsidR="686D94DA">
              <w:t xml:space="preserve"> funding</w:t>
            </w:r>
            <w:r w:rsidR="50AAD3F2">
              <w:t xml:space="preserve">, subject to due diligence. </w:t>
            </w:r>
          </w:p>
          <w:p w14:paraId="2231108A" w14:textId="193A2CDE" w:rsidR="0006490D" w:rsidRDefault="0006490D" w:rsidP="007161AA">
            <w:pPr>
              <w:pStyle w:val="ListParagraph"/>
              <w:numPr>
                <w:ilvl w:val="0"/>
                <w:numId w:val="25"/>
              </w:numPr>
            </w:pPr>
            <w:r>
              <w:t xml:space="preserve">Final funding decisions will </w:t>
            </w:r>
            <w:r w:rsidR="001267AD">
              <w:t>consider</w:t>
            </w:r>
            <w:r w:rsidR="00481403">
              <w:t xml:space="preserve"> the</w:t>
            </w:r>
            <w:r w:rsidR="00A17B28">
              <w:t xml:space="preserve"> </w:t>
            </w:r>
            <w:r w:rsidR="000A3BC7">
              <w:t xml:space="preserve">activity </w:t>
            </w:r>
            <w:r w:rsidR="00A17B28">
              <w:t>focus and</w:t>
            </w:r>
            <w:r w:rsidR="00481403">
              <w:t xml:space="preserve"> geograph</w:t>
            </w:r>
            <w:r w:rsidR="000A1F81">
              <w:t xml:space="preserve">ical </w:t>
            </w:r>
            <w:r w:rsidR="004F7DDB">
              <w:t>location</w:t>
            </w:r>
            <w:r w:rsidR="001267AD">
              <w:t>/</w:t>
            </w:r>
            <w:r w:rsidR="004F7DDB">
              <w:t xml:space="preserve">reach </w:t>
            </w:r>
            <w:r w:rsidR="00A17B28">
              <w:t xml:space="preserve">of proposals, </w:t>
            </w:r>
            <w:r w:rsidR="00C21712">
              <w:t xml:space="preserve">to create a balanced portfolio across priority </w:t>
            </w:r>
            <w:r w:rsidR="00E12620">
              <w:t xml:space="preserve">activity </w:t>
            </w:r>
            <w:r w:rsidR="00C21712">
              <w:t>areas</w:t>
            </w:r>
            <w:r w:rsidR="00A13779">
              <w:t xml:space="preserve"> and UK nations. </w:t>
            </w:r>
          </w:p>
          <w:p w14:paraId="4324CFBC" w14:textId="056BB5A6" w:rsidR="009830B0" w:rsidRDefault="65CAC80C" w:rsidP="007161AA">
            <w:pPr>
              <w:pStyle w:val="ListParagraph"/>
              <w:numPr>
                <w:ilvl w:val="0"/>
                <w:numId w:val="25"/>
              </w:numPr>
            </w:pPr>
            <w:r>
              <w:t>C</w:t>
            </w:r>
            <w:r w:rsidR="2F2521EF">
              <w:t xml:space="preserve">onflicts of interest must be declared by panel members and where applicable, panel members will </w:t>
            </w:r>
            <w:r w:rsidR="00504814">
              <w:t>not participate in</w:t>
            </w:r>
            <w:r w:rsidR="2F2521EF">
              <w:t xml:space="preserve"> discuss</w:t>
            </w:r>
            <w:r w:rsidR="009830B0">
              <w:t>ing</w:t>
            </w:r>
            <w:r w:rsidR="00504814">
              <w:t xml:space="preserve"> or making recommendations on</w:t>
            </w:r>
            <w:r w:rsidR="2F2521EF">
              <w:t xml:space="preserve"> applications they have connections with.</w:t>
            </w:r>
          </w:p>
          <w:p w14:paraId="51945D97" w14:textId="4E223BAB" w:rsidR="009830B0" w:rsidRDefault="14B0AF14" w:rsidP="007161AA">
            <w:pPr>
              <w:pStyle w:val="ListParagraph"/>
              <w:numPr>
                <w:ilvl w:val="0"/>
                <w:numId w:val="25"/>
              </w:numPr>
            </w:pPr>
            <w:r>
              <w:t xml:space="preserve">Funding </w:t>
            </w:r>
            <w:r w:rsidR="2F2521EF">
              <w:t>decisions will be notified from the Coast-R mailbox (</w:t>
            </w:r>
            <w:hyperlink r:id="rId18">
              <w:r w:rsidR="2F2521EF" w:rsidRPr="5AA2E330">
                <w:rPr>
                  <w:rStyle w:val="Hyperlink"/>
                </w:rPr>
                <w:t>CoastR@hull.ac.uk</w:t>
              </w:r>
            </w:hyperlink>
            <w:r w:rsidR="2F2521EF">
              <w:t>)</w:t>
            </w:r>
            <w:r w:rsidR="53D46AA9">
              <w:t>.</w:t>
            </w:r>
            <w:r w:rsidR="2F2521EF">
              <w:t xml:space="preserve"> </w:t>
            </w:r>
          </w:p>
          <w:p w14:paraId="44873C50" w14:textId="77777777" w:rsidR="00A05F74" w:rsidRDefault="00A05F74" w:rsidP="00E65BCB"/>
          <w:p w14:paraId="342FCC18" w14:textId="3968217C" w:rsidR="009E7889" w:rsidRPr="00B96B0F" w:rsidRDefault="00E65BCB" w:rsidP="009E7889">
            <w:r w:rsidRPr="00B96B0F">
              <w:t xml:space="preserve">Applications submitted under this funding opportunity will be assessed </w:t>
            </w:r>
            <w:proofErr w:type="gramStart"/>
            <w:r w:rsidRPr="00B96B0F">
              <w:t>on the basis of</w:t>
            </w:r>
            <w:proofErr w:type="gramEnd"/>
            <w:r w:rsidRPr="00B96B0F">
              <w:t xml:space="preserve"> </w:t>
            </w:r>
            <w:r w:rsidR="00FB2F47" w:rsidRPr="00B96B0F">
              <w:t>the following criteria</w:t>
            </w:r>
            <w:r w:rsidR="009E7889" w:rsidRPr="00B96B0F">
              <w:t>:</w:t>
            </w:r>
          </w:p>
          <w:p w14:paraId="2FECF035" w14:textId="25543DB6" w:rsidR="008E7570" w:rsidRPr="00780191" w:rsidRDefault="008E7570" w:rsidP="0050713A">
            <w:pPr>
              <w:pStyle w:val="ListParagraph"/>
              <w:numPr>
                <w:ilvl w:val="0"/>
                <w:numId w:val="29"/>
              </w:numPr>
            </w:pPr>
            <w:r w:rsidRPr="00780191">
              <w:t>Alignment with the</w:t>
            </w:r>
            <w:r w:rsidR="00B96B0F" w:rsidRPr="00780191">
              <w:t xml:space="preserve"> selected</w:t>
            </w:r>
            <w:r w:rsidRPr="00780191">
              <w:t xml:space="preserve"> Coast-R Small Grants Fund Priority Activity Areas </w:t>
            </w:r>
            <w:r w:rsidR="00F464F5" w:rsidRPr="00780191">
              <w:t>(20%)</w:t>
            </w:r>
          </w:p>
          <w:p w14:paraId="57E7732F" w14:textId="07D4893F" w:rsidR="007161AA" w:rsidRPr="00780191" w:rsidRDefault="0064413F" w:rsidP="0050713A">
            <w:pPr>
              <w:pStyle w:val="ListParagraph"/>
              <w:numPr>
                <w:ilvl w:val="0"/>
                <w:numId w:val="29"/>
              </w:numPr>
            </w:pPr>
            <w:r w:rsidRPr="00780191">
              <w:t xml:space="preserve">Evidence of </w:t>
            </w:r>
            <w:r w:rsidR="005A6CB9" w:rsidRPr="00780191">
              <w:t>an innovative, effective element of r</w:t>
            </w:r>
            <w:r w:rsidR="007161AA" w:rsidRPr="00780191">
              <w:t xml:space="preserve">esearch and knowledge exchange </w:t>
            </w:r>
            <w:r w:rsidR="005A6CB9" w:rsidRPr="00780191">
              <w:t>activity</w:t>
            </w:r>
            <w:r w:rsidR="007161AA" w:rsidRPr="00780191">
              <w:t xml:space="preserve"> (30%)</w:t>
            </w:r>
          </w:p>
          <w:p w14:paraId="03FEE701" w14:textId="16A3FFB4" w:rsidR="006C365F" w:rsidRPr="00780191" w:rsidRDefault="00766D84" w:rsidP="0050713A">
            <w:pPr>
              <w:pStyle w:val="ListParagraph"/>
              <w:numPr>
                <w:ilvl w:val="0"/>
                <w:numId w:val="29"/>
              </w:numPr>
            </w:pPr>
            <w:r w:rsidRPr="00780191">
              <w:t>Combined s</w:t>
            </w:r>
            <w:r w:rsidR="00B5759B" w:rsidRPr="00780191">
              <w:t>kills and experience of the delivery team</w:t>
            </w:r>
            <w:r w:rsidR="006C365F" w:rsidRPr="00780191">
              <w:t xml:space="preserve"> (10%)</w:t>
            </w:r>
          </w:p>
          <w:p w14:paraId="0D2D5998" w14:textId="77777777" w:rsidR="006C365F" w:rsidRPr="00780191" w:rsidRDefault="006C365F" w:rsidP="0050713A">
            <w:pPr>
              <w:pStyle w:val="ListParagraph"/>
              <w:numPr>
                <w:ilvl w:val="0"/>
                <w:numId w:val="29"/>
              </w:numPr>
            </w:pPr>
            <w:r w:rsidRPr="00780191">
              <w:t>Support for EDI and accessibility (10%)</w:t>
            </w:r>
          </w:p>
          <w:p w14:paraId="3AB1F3EC" w14:textId="07581CEB" w:rsidR="007161AA" w:rsidRPr="00780191" w:rsidRDefault="0050713A" w:rsidP="0050713A">
            <w:pPr>
              <w:pStyle w:val="ListParagraph"/>
              <w:numPr>
                <w:ilvl w:val="0"/>
                <w:numId w:val="29"/>
              </w:numPr>
            </w:pPr>
            <w:r w:rsidRPr="00780191">
              <w:t xml:space="preserve">Cross-sector participation including the involvement of relevant partners, communities or other stakeholders in design and delivery (10%) </w:t>
            </w:r>
          </w:p>
          <w:p w14:paraId="215E0EE5" w14:textId="32393E96" w:rsidR="004C18FA" w:rsidRPr="00780191" w:rsidRDefault="008E7570" w:rsidP="0050713A">
            <w:pPr>
              <w:pStyle w:val="ListParagraph"/>
              <w:numPr>
                <w:ilvl w:val="0"/>
                <w:numId w:val="29"/>
              </w:numPr>
            </w:pPr>
            <w:r w:rsidRPr="00780191">
              <w:t>A</w:t>
            </w:r>
            <w:r w:rsidR="00C97682" w:rsidRPr="00780191">
              <w:t xml:space="preserve"> clear plan for </w:t>
            </w:r>
            <w:r w:rsidR="006F7FE4" w:rsidRPr="00780191">
              <w:t xml:space="preserve">capturing and sharing learning with relevant stakeholders </w:t>
            </w:r>
            <w:r w:rsidR="00F464F5" w:rsidRPr="00780191">
              <w:t>(10%)</w:t>
            </w:r>
          </w:p>
          <w:p w14:paraId="00265047" w14:textId="23608D0E" w:rsidR="004C18FA" w:rsidRPr="00780191" w:rsidRDefault="004C18FA" w:rsidP="0050713A">
            <w:pPr>
              <w:pStyle w:val="ListParagraph"/>
              <w:numPr>
                <w:ilvl w:val="0"/>
                <w:numId w:val="29"/>
              </w:numPr>
            </w:pPr>
            <w:r w:rsidRPr="00780191">
              <w:t xml:space="preserve">Feasibility </w:t>
            </w:r>
            <w:r w:rsidR="003D4831" w:rsidRPr="00780191">
              <w:t>within the timescale and budget</w:t>
            </w:r>
            <w:r w:rsidR="00F464F5" w:rsidRPr="00780191">
              <w:t xml:space="preserve"> (10%)</w:t>
            </w:r>
            <w:r w:rsidR="00B25A67" w:rsidRPr="00780191">
              <w:t>.</w:t>
            </w:r>
          </w:p>
          <w:p w14:paraId="133A7852" w14:textId="77777777" w:rsidR="00A35105" w:rsidRDefault="00A35105" w:rsidP="00A35105"/>
          <w:p w14:paraId="7B551931" w14:textId="183A96FC" w:rsidR="00FB2F47" w:rsidRPr="003944E5" w:rsidRDefault="00FB2F47" w:rsidP="005A1ACE"/>
        </w:tc>
      </w:tr>
      <w:tr w:rsidR="00B649B3" w:rsidRPr="00942D38" w14:paraId="5E3BD021" w14:textId="77777777" w:rsidTr="4DEBCCAD">
        <w:tc>
          <w:tcPr>
            <w:tcW w:w="9016" w:type="dxa"/>
            <w:shd w:val="clear" w:color="auto" w:fill="A5C9EB" w:themeFill="text2" w:themeFillTint="40"/>
          </w:tcPr>
          <w:p w14:paraId="3E9466E2" w14:textId="506D022B" w:rsidR="00B649B3" w:rsidRPr="00942D38" w:rsidRDefault="00B649B3" w:rsidP="003B040D">
            <w:pPr>
              <w:rPr>
                <w:b/>
                <w:bCs/>
              </w:rPr>
            </w:pPr>
            <w:r w:rsidRPr="00942D38">
              <w:rPr>
                <w:b/>
                <w:bCs/>
              </w:rPr>
              <w:t>Section 1</w:t>
            </w:r>
            <w:r w:rsidR="00307707">
              <w:rPr>
                <w:b/>
                <w:bCs/>
              </w:rPr>
              <w:t>0</w:t>
            </w:r>
            <w:r w:rsidRPr="00942D38">
              <w:rPr>
                <w:b/>
                <w:bCs/>
              </w:rPr>
              <w:t xml:space="preserve">: </w:t>
            </w:r>
            <w:r w:rsidR="003B040D">
              <w:rPr>
                <w:b/>
                <w:bCs/>
              </w:rPr>
              <w:t>E</w:t>
            </w:r>
            <w:r w:rsidRPr="00942D38">
              <w:rPr>
                <w:b/>
                <w:bCs/>
              </w:rPr>
              <w:t xml:space="preserve">quity, Diversity and Inclusion </w:t>
            </w:r>
          </w:p>
        </w:tc>
      </w:tr>
      <w:tr w:rsidR="00B649B3" w14:paraId="33B0EB6F" w14:textId="77777777" w:rsidTr="4DEBCCAD">
        <w:tc>
          <w:tcPr>
            <w:tcW w:w="9016" w:type="dxa"/>
          </w:tcPr>
          <w:p w14:paraId="55D2B21D" w14:textId="77777777" w:rsidR="00B649B3" w:rsidRDefault="00B649B3" w:rsidP="00B649B3"/>
          <w:p w14:paraId="3EF7F68D" w14:textId="3F4E0512" w:rsidR="00B649B3" w:rsidRDefault="765905CF" w:rsidP="00B649B3">
            <w:r>
              <w:t xml:space="preserve">The </w:t>
            </w:r>
            <w:r w:rsidR="011FCD4B">
              <w:t xml:space="preserve">Coast-R </w:t>
            </w:r>
            <w:r>
              <w:t>Network</w:t>
            </w:r>
            <w:r w:rsidR="011FCD4B">
              <w:t xml:space="preserve"> is committed to promoting equal opportunities and valuing diversity</w:t>
            </w:r>
            <w:r w:rsidR="00526F57">
              <w:t>, including all protected characteristics</w:t>
            </w:r>
            <w:r w:rsidR="011FCD4B">
              <w:t xml:space="preserve">.  We expect applicants to </w:t>
            </w:r>
            <w:r w:rsidR="5C111817">
              <w:t>demonstrate the same commitment</w:t>
            </w:r>
            <w:r w:rsidR="011FCD4B">
              <w:t xml:space="preserve"> </w:t>
            </w:r>
            <w:r w:rsidR="30580EE9">
              <w:t xml:space="preserve">to </w:t>
            </w:r>
            <w:r w:rsidR="011FCD4B">
              <w:t>equality, diversity, and inclusion.</w:t>
            </w:r>
            <w:r w:rsidR="4310804D">
              <w:t xml:space="preserve">  For further information on how UKRI is </w:t>
            </w:r>
            <w:r w:rsidR="6F203D17">
              <w:t xml:space="preserve">promoting EDI, and tools for its implementation, please visit </w:t>
            </w:r>
            <w:hyperlink r:id="rId19">
              <w:r w:rsidR="461DB000" w:rsidRPr="5AA2E330">
                <w:rPr>
                  <w:color w:val="0000FF"/>
                  <w:u w:val="single"/>
                </w:rPr>
                <w:t>Equality, diversity and inclusion (EDI) – UKRI</w:t>
              </w:r>
            </w:hyperlink>
          </w:p>
          <w:p w14:paraId="5F0F6B74" w14:textId="77777777" w:rsidR="00B649B3" w:rsidRDefault="00B649B3" w:rsidP="00B649B3"/>
          <w:p w14:paraId="270C23A1" w14:textId="0CC3C7F8" w:rsidR="00B649B3" w:rsidRDefault="00B649B3" w:rsidP="00B649B3">
            <w:r>
              <w:lastRenderedPageBreak/>
              <w:t xml:space="preserve">We will prioritise projects for funding </w:t>
            </w:r>
            <w:r w:rsidR="006700BC">
              <w:t>which</w:t>
            </w:r>
            <w:r>
              <w:t xml:space="preserve"> demonstrate collaborative and equitable ways of working w</w:t>
            </w:r>
            <w:r w:rsidR="006700BC">
              <w:t>ith</w:t>
            </w:r>
            <w:r>
              <w:t xml:space="preserve"> diverse teams </w:t>
            </w:r>
            <w:r w:rsidR="006700BC">
              <w:t xml:space="preserve">and across </w:t>
            </w:r>
            <w:r w:rsidR="009D7BC3">
              <w:t xml:space="preserve">sectors and </w:t>
            </w:r>
            <w:r>
              <w:t>stakeholders</w:t>
            </w:r>
            <w:r w:rsidR="00307707">
              <w:t>.</w:t>
            </w:r>
            <w:r>
              <w:t xml:space="preserve"> </w:t>
            </w:r>
          </w:p>
          <w:p w14:paraId="4A782170" w14:textId="77777777" w:rsidR="00BC4B81" w:rsidRDefault="00BC4B81" w:rsidP="00B649B3"/>
          <w:p w14:paraId="73FFB433" w14:textId="13F9995E" w:rsidR="00B649B3" w:rsidRPr="003944E5" w:rsidRDefault="00B649B3" w:rsidP="00B649B3"/>
        </w:tc>
      </w:tr>
      <w:tr w:rsidR="00B649B3" w:rsidRPr="00942D38" w14:paraId="59689DB4" w14:textId="77777777" w:rsidTr="4DEBCCAD">
        <w:tc>
          <w:tcPr>
            <w:tcW w:w="9016" w:type="dxa"/>
            <w:shd w:val="clear" w:color="auto" w:fill="A5C9EB" w:themeFill="text2" w:themeFillTint="40"/>
          </w:tcPr>
          <w:p w14:paraId="212667CB" w14:textId="02BB1E53" w:rsidR="00B649B3" w:rsidRPr="00942D38" w:rsidRDefault="00B649B3" w:rsidP="003B040D">
            <w:pPr>
              <w:rPr>
                <w:b/>
                <w:bCs/>
              </w:rPr>
            </w:pPr>
            <w:r w:rsidRPr="00942D38">
              <w:rPr>
                <w:b/>
                <w:bCs/>
              </w:rPr>
              <w:lastRenderedPageBreak/>
              <w:t>Section 1</w:t>
            </w:r>
            <w:r w:rsidR="00CE71C0">
              <w:rPr>
                <w:b/>
                <w:bCs/>
              </w:rPr>
              <w:t>1</w:t>
            </w:r>
            <w:r w:rsidR="003B040D">
              <w:rPr>
                <w:b/>
                <w:bCs/>
              </w:rPr>
              <w:t xml:space="preserve">: </w:t>
            </w:r>
            <w:r w:rsidRPr="00942D38">
              <w:rPr>
                <w:b/>
                <w:bCs/>
              </w:rPr>
              <w:t>University of Hull Due Diligence Process &amp; Funding Agreement Letter</w:t>
            </w:r>
          </w:p>
        </w:tc>
      </w:tr>
      <w:tr w:rsidR="00B649B3" w14:paraId="2242F5D0" w14:textId="77777777" w:rsidTr="4DEBCCAD">
        <w:tc>
          <w:tcPr>
            <w:tcW w:w="9016" w:type="dxa"/>
          </w:tcPr>
          <w:p w14:paraId="01A905BD" w14:textId="77777777" w:rsidR="00B649B3" w:rsidRDefault="00B649B3" w:rsidP="00B649B3"/>
          <w:p w14:paraId="4512BBCE" w14:textId="7ED73976" w:rsidR="00D039D9" w:rsidRDefault="011FCD4B" w:rsidP="00B649B3">
            <w:r>
              <w:t xml:space="preserve">The University of Hull </w:t>
            </w:r>
            <w:r w:rsidR="00AD1ECA">
              <w:t xml:space="preserve">may </w:t>
            </w:r>
            <w:r>
              <w:t xml:space="preserve">carry out due diligence checks on organisations whose applications have been approved for funding.  </w:t>
            </w:r>
            <w:r w:rsidR="004851FB">
              <w:t>Where this occurs, o</w:t>
            </w:r>
            <w:r w:rsidR="00B649B3">
              <w:t>rganisations will be required to provide information to support this process</w:t>
            </w:r>
            <w:r w:rsidR="00D039D9">
              <w:t>.</w:t>
            </w:r>
          </w:p>
          <w:p w14:paraId="3EA7116E" w14:textId="77777777" w:rsidR="00A16A2C" w:rsidRDefault="00A16A2C" w:rsidP="00B649B3"/>
          <w:p w14:paraId="3DBB45FE" w14:textId="6502731A" w:rsidR="00B649B3" w:rsidRDefault="00B649B3" w:rsidP="00B649B3">
            <w:r>
              <w:t xml:space="preserve">Examples of the type of information </w:t>
            </w:r>
            <w:r w:rsidR="00FE75D7">
              <w:t xml:space="preserve">which may be </w:t>
            </w:r>
            <w:r>
              <w:t xml:space="preserve">required </w:t>
            </w:r>
            <w:r w:rsidR="00FE75D7">
              <w:t>in</w:t>
            </w:r>
            <w:r w:rsidR="00986F6D">
              <w:t>clude</w:t>
            </w:r>
            <w:r>
              <w:t xml:space="preserve"> organisation name &amp; registered address, country of registration, registration number and name of registration body, legal status, affiliations, and senior contact details. </w:t>
            </w:r>
            <w:r w:rsidR="011FCD4B">
              <w:t xml:space="preserve"> Evidence to verify </w:t>
            </w:r>
            <w:r>
              <w:t xml:space="preserve">this </w:t>
            </w:r>
            <w:r w:rsidR="011FCD4B">
              <w:t>information</w:t>
            </w:r>
            <w:r w:rsidR="00472221">
              <w:t xml:space="preserve"> provided</w:t>
            </w:r>
            <w:r w:rsidR="316E941C">
              <w:t xml:space="preserve"> in the application form</w:t>
            </w:r>
            <w:r w:rsidR="011FCD4B">
              <w:t xml:space="preserve">, and copies of your organisation’s accounts, may </w:t>
            </w:r>
            <w:r>
              <w:t>also</w:t>
            </w:r>
            <w:r w:rsidR="00D039D9">
              <w:t xml:space="preserve"> </w:t>
            </w:r>
            <w:r w:rsidR="011FCD4B">
              <w:t>be required.</w:t>
            </w:r>
          </w:p>
          <w:p w14:paraId="1AD0BC84" w14:textId="1C647F4A" w:rsidR="00B649B3" w:rsidRPr="003944E5" w:rsidRDefault="00B649B3" w:rsidP="000E05C3"/>
          <w:p w14:paraId="103FEC10" w14:textId="290B5A9E" w:rsidR="00B649B3" w:rsidRPr="003944E5" w:rsidRDefault="5D0A5ECD" w:rsidP="000E05C3">
            <w:r>
              <w:t>Funding will not be confirmed until the process has been fully and successfully completed.</w:t>
            </w:r>
          </w:p>
          <w:p w14:paraId="2A588DC1" w14:textId="543D0607" w:rsidR="00B649B3" w:rsidRPr="003944E5" w:rsidRDefault="00B649B3" w:rsidP="000E05C3"/>
        </w:tc>
      </w:tr>
      <w:tr w:rsidR="00B649B3" w:rsidRPr="00942D38" w14:paraId="005B97AC" w14:textId="77777777" w:rsidTr="4DEBCCAD">
        <w:tc>
          <w:tcPr>
            <w:tcW w:w="9016" w:type="dxa"/>
            <w:shd w:val="clear" w:color="auto" w:fill="A5C9EB" w:themeFill="text2" w:themeFillTint="40"/>
          </w:tcPr>
          <w:p w14:paraId="63D1BD64" w14:textId="2A4643F0" w:rsidR="00B649B3" w:rsidRPr="00942D38" w:rsidRDefault="011FCD4B" w:rsidP="003B040D">
            <w:pPr>
              <w:rPr>
                <w:b/>
                <w:bCs/>
              </w:rPr>
            </w:pPr>
            <w:r w:rsidRPr="5AA2E330">
              <w:rPr>
                <w:b/>
                <w:bCs/>
              </w:rPr>
              <w:t>Section 1</w:t>
            </w:r>
            <w:r w:rsidR="11AB940E" w:rsidRPr="5AA2E330">
              <w:rPr>
                <w:b/>
                <w:bCs/>
              </w:rPr>
              <w:t>2</w:t>
            </w:r>
            <w:r w:rsidR="1C26AA89" w:rsidRPr="5AA2E330">
              <w:rPr>
                <w:b/>
                <w:bCs/>
              </w:rPr>
              <w:t>: M</w:t>
            </w:r>
            <w:r w:rsidRPr="5AA2E330">
              <w:rPr>
                <w:b/>
                <w:bCs/>
              </w:rPr>
              <w:t>onitoring Requirements</w:t>
            </w:r>
          </w:p>
        </w:tc>
      </w:tr>
      <w:tr w:rsidR="00B649B3" w14:paraId="50B19A1D" w14:textId="77777777" w:rsidTr="4DEBCCAD">
        <w:tc>
          <w:tcPr>
            <w:tcW w:w="9016" w:type="dxa"/>
          </w:tcPr>
          <w:p w14:paraId="061D9693" w14:textId="77777777" w:rsidR="00E640E0" w:rsidRDefault="00E640E0" w:rsidP="00B649B3"/>
          <w:p w14:paraId="5E1B9003" w14:textId="430AB443" w:rsidR="00B649B3" w:rsidRDefault="00B649B3" w:rsidP="00B649B3">
            <w:r>
              <w:t xml:space="preserve">Applicants </w:t>
            </w:r>
            <w:r w:rsidR="0085298A">
              <w:t xml:space="preserve">who </w:t>
            </w:r>
            <w:r>
              <w:t xml:space="preserve">are successful in receiving funding will be required to input into the monitoring requirements from our funder.  </w:t>
            </w:r>
          </w:p>
          <w:p w14:paraId="17D64A64" w14:textId="77777777" w:rsidR="00B649B3" w:rsidRDefault="00B649B3" w:rsidP="00B649B3"/>
          <w:p w14:paraId="1F63504B" w14:textId="78318070" w:rsidR="00B649B3" w:rsidRDefault="00B649B3" w:rsidP="00B649B3">
            <w:r>
              <w:t xml:space="preserve">Funded projects/organisations will be required to: </w:t>
            </w:r>
          </w:p>
          <w:p w14:paraId="2C51C524" w14:textId="19B81344" w:rsidR="00B649B3" w:rsidRDefault="00D42AE3" w:rsidP="00A16A2C">
            <w:pPr>
              <w:pStyle w:val="ListParagraph"/>
              <w:numPr>
                <w:ilvl w:val="0"/>
                <w:numId w:val="16"/>
              </w:numPr>
              <w:ind w:left="447"/>
            </w:pPr>
            <w:r>
              <w:t>Provide evidence of the delivery of</w:t>
            </w:r>
            <w:r w:rsidR="00F57FB0">
              <w:t xml:space="preserve"> </w:t>
            </w:r>
            <w:r w:rsidR="00B649B3">
              <w:t>the outputs and outcomes specified in their project application</w:t>
            </w:r>
          </w:p>
          <w:p w14:paraId="5506B222" w14:textId="5FB628F1" w:rsidR="00B649B3" w:rsidRDefault="00B649B3" w:rsidP="00A16A2C">
            <w:pPr>
              <w:pStyle w:val="ListParagraph"/>
              <w:numPr>
                <w:ilvl w:val="0"/>
                <w:numId w:val="16"/>
              </w:numPr>
              <w:ind w:left="447"/>
            </w:pPr>
            <w:r>
              <w:t>Allow us access to visit the project and see its staff, premises and records</w:t>
            </w:r>
          </w:p>
          <w:p w14:paraId="1B14B0D6" w14:textId="478A36A2" w:rsidR="00B649B3" w:rsidRPr="00675DD4" w:rsidRDefault="032B53DC" w:rsidP="4DEBCCAD">
            <w:pPr>
              <w:pStyle w:val="ListParagraph"/>
              <w:numPr>
                <w:ilvl w:val="0"/>
                <w:numId w:val="16"/>
              </w:numPr>
              <w:ind w:left="447"/>
            </w:pPr>
            <w:r>
              <w:t>Provide brief quarterly progress reports</w:t>
            </w:r>
            <w:r w:rsidR="2FD938F3">
              <w:t xml:space="preserve"> (if in receipt of £15,000 upwards)</w:t>
            </w:r>
            <w:r>
              <w:t xml:space="preserve"> and a longer final report</w:t>
            </w:r>
          </w:p>
          <w:p w14:paraId="29D7901C" w14:textId="1737595C" w:rsidR="00B649B3" w:rsidRDefault="00B649B3" w:rsidP="00A16A2C">
            <w:pPr>
              <w:pStyle w:val="ListParagraph"/>
              <w:numPr>
                <w:ilvl w:val="0"/>
                <w:numId w:val="16"/>
              </w:numPr>
              <w:ind w:left="447"/>
            </w:pPr>
            <w:r>
              <w:t>Contribute to other evaluation activities if requested.</w:t>
            </w:r>
          </w:p>
          <w:p w14:paraId="7D8E87DD" w14:textId="77777777" w:rsidR="003415E5" w:rsidRDefault="003415E5" w:rsidP="003415E5"/>
          <w:p w14:paraId="3FCCC7C2" w14:textId="72CDC835" w:rsidR="003415E5" w:rsidRDefault="003415E5" w:rsidP="003415E5">
            <w:r>
              <w:t xml:space="preserve">Funded projects and their lead organisations will also be required to do the following as part of the Terms and Conditions of their Funding Agreement Letter: </w:t>
            </w:r>
          </w:p>
          <w:p w14:paraId="57897D67" w14:textId="77777777" w:rsidR="00D3035A" w:rsidRDefault="00D3035A" w:rsidP="003415E5"/>
          <w:p w14:paraId="0655136D" w14:textId="17BE9A69" w:rsidR="003415E5" w:rsidRDefault="003415E5" w:rsidP="003415E5">
            <w:pPr>
              <w:pStyle w:val="ListParagraph"/>
              <w:numPr>
                <w:ilvl w:val="0"/>
                <w:numId w:val="8"/>
              </w:numPr>
              <w:ind w:left="447"/>
            </w:pPr>
            <w:r>
              <w:t>Attend a virtual project update meeting during their first 6 months of operation</w:t>
            </w:r>
            <w:r w:rsidR="004F3BA8">
              <w:t xml:space="preserve"> </w:t>
            </w:r>
          </w:p>
          <w:p w14:paraId="756760D7" w14:textId="77777777" w:rsidR="00B649B3" w:rsidRDefault="00643E49" w:rsidP="00B649B3">
            <w:pPr>
              <w:pStyle w:val="ListParagraph"/>
              <w:numPr>
                <w:ilvl w:val="0"/>
                <w:numId w:val="8"/>
              </w:numPr>
              <w:ind w:left="447"/>
            </w:pPr>
            <w:r>
              <w:t>If</w:t>
            </w:r>
            <w:r w:rsidR="6B6C25EB">
              <w:t xml:space="preserve"> required, host an in-person visit by members of the Coast-R </w:t>
            </w:r>
            <w:r w:rsidR="00136155">
              <w:t xml:space="preserve">Network </w:t>
            </w:r>
            <w:r w:rsidR="6B6C25EB">
              <w:t>team</w:t>
            </w:r>
            <w:r w:rsidR="00D3035A">
              <w:t xml:space="preserve"> </w:t>
            </w:r>
            <w:r w:rsidR="00136155">
              <w:t>during their lifetime</w:t>
            </w:r>
            <w:r w:rsidR="11AB940E">
              <w:t>.</w:t>
            </w:r>
          </w:p>
          <w:p w14:paraId="470CCA16" w14:textId="1C549E56" w:rsidR="00331EB6" w:rsidRPr="003944E5" w:rsidRDefault="00331EB6" w:rsidP="00331EB6">
            <w:pPr>
              <w:pStyle w:val="ListParagraph"/>
              <w:ind w:left="447"/>
            </w:pPr>
          </w:p>
        </w:tc>
      </w:tr>
      <w:tr w:rsidR="00B649B3" w:rsidRPr="00942D38" w14:paraId="6591FED6" w14:textId="77777777" w:rsidTr="4DEBCCAD">
        <w:tc>
          <w:tcPr>
            <w:tcW w:w="9016" w:type="dxa"/>
            <w:shd w:val="clear" w:color="auto" w:fill="A5C9EB" w:themeFill="text2" w:themeFillTint="40"/>
          </w:tcPr>
          <w:p w14:paraId="67A2A49D" w14:textId="484EE7C4" w:rsidR="00B649B3" w:rsidRPr="00942D38" w:rsidRDefault="00B649B3" w:rsidP="003B040D">
            <w:pPr>
              <w:rPr>
                <w:b/>
                <w:bCs/>
              </w:rPr>
            </w:pPr>
            <w:r w:rsidRPr="00942D38">
              <w:rPr>
                <w:b/>
                <w:bCs/>
              </w:rPr>
              <w:t>Section 1</w:t>
            </w:r>
            <w:r w:rsidR="0046149F">
              <w:rPr>
                <w:b/>
                <w:bCs/>
              </w:rPr>
              <w:t>3</w:t>
            </w:r>
            <w:r w:rsidR="003B040D">
              <w:rPr>
                <w:b/>
                <w:bCs/>
              </w:rPr>
              <w:t xml:space="preserve">: </w:t>
            </w:r>
            <w:r w:rsidRPr="00942D38">
              <w:rPr>
                <w:b/>
                <w:bCs/>
              </w:rPr>
              <w:t xml:space="preserve">Funder </w:t>
            </w:r>
            <w:r w:rsidR="003B040D">
              <w:rPr>
                <w:b/>
                <w:bCs/>
              </w:rPr>
              <w:t>a</w:t>
            </w:r>
            <w:r w:rsidRPr="00942D38">
              <w:rPr>
                <w:b/>
                <w:bCs/>
              </w:rPr>
              <w:t xml:space="preserve">cknowledgement </w:t>
            </w:r>
            <w:r w:rsidR="003B040D">
              <w:rPr>
                <w:b/>
                <w:bCs/>
              </w:rPr>
              <w:t>and</w:t>
            </w:r>
            <w:r w:rsidRPr="00942D38">
              <w:rPr>
                <w:b/>
                <w:bCs/>
              </w:rPr>
              <w:t xml:space="preserve"> </w:t>
            </w:r>
            <w:r w:rsidR="003B040D">
              <w:rPr>
                <w:b/>
                <w:bCs/>
              </w:rPr>
              <w:t>b</w:t>
            </w:r>
            <w:r w:rsidRPr="00942D38">
              <w:rPr>
                <w:b/>
                <w:bCs/>
              </w:rPr>
              <w:t xml:space="preserve">randing </w:t>
            </w:r>
          </w:p>
        </w:tc>
      </w:tr>
      <w:tr w:rsidR="00B649B3" w14:paraId="1736BF1F" w14:textId="77777777" w:rsidTr="4DEBCCAD">
        <w:tc>
          <w:tcPr>
            <w:tcW w:w="9016" w:type="dxa"/>
          </w:tcPr>
          <w:p w14:paraId="546407F1" w14:textId="77777777" w:rsidR="00851DED" w:rsidRDefault="00851DED" w:rsidP="00B649B3"/>
          <w:p w14:paraId="5F10D33B" w14:textId="1D170111" w:rsidR="00B649B3" w:rsidRDefault="00B649B3" w:rsidP="00B649B3">
            <w:r>
              <w:t xml:space="preserve">Project outputs should acknowledge funding by the Coast-R Network project and funder and be co-branded with Coast-R and funder logos.  </w:t>
            </w:r>
            <w:r w:rsidRPr="00B527BC">
              <w:t>Branding guidelines will be shared with successful applicants.</w:t>
            </w:r>
          </w:p>
          <w:p w14:paraId="7EBF97FD" w14:textId="77777777" w:rsidR="00B649B3" w:rsidRPr="003944E5" w:rsidRDefault="00B649B3" w:rsidP="00B649B3"/>
        </w:tc>
      </w:tr>
      <w:tr w:rsidR="00B649B3" w:rsidRPr="00942D38" w14:paraId="464F0EB4" w14:textId="77777777" w:rsidTr="4DEBCCAD">
        <w:tc>
          <w:tcPr>
            <w:tcW w:w="9016" w:type="dxa"/>
            <w:shd w:val="clear" w:color="auto" w:fill="A5C9EB" w:themeFill="text2" w:themeFillTint="40"/>
          </w:tcPr>
          <w:p w14:paraId="5133ABB5" w14:textId="17BE3697" w:rsidR="00B649B3" w:rsidRPr="00942D38" w:rsidRDefault="00B649B3" w:rsidP="003B040D">
            <w:pPr>
              <w:rPr>
                <w:b/>
                <w:bCs/>
              </w:rPr>
            </w:pPr>
            <w:r w:rsidRPr="77621DB7">
              <w:rPr>
                <w:b/>
                <w:bCs/>
              </w:rPr>
              <w:lastRenderedPageBreak/>
              <w:t>Section 1</w:t>
            </w:r>
            <w:r w:rsidR="00DE75EE" w:rsidRPr="77621DB7">
              <w:rPr>
                <w:b/>
                <w:bCs/>
              </w:rPr>
              <w:t>4</w:t>
            </w:r>
            <w:r w:rsidRPr="77621DB7">
              <w:rPr>
                <w:b/>
                <w:bCs/>
              </w:rPr>
              <w:t xml:space="preserve">: Further </w:t>
            </w:r>
            <w:r w:rsidR="003B040D" w:rsidRPr="77621DB7">
              <w:rPr>
                <w:b/>
                <w:bCs/>
              </w:rPr>
              <w:t>i</w:t>
            </w:r>
            <w:r w:rsidRPr="77621DB7">
              <w:rPr>
                <w:b/>
                <w:bCs/>
              </w:rPr>
              <w:t>nformation</w:t>
            </w:r>
            <w:r w:rsidR="003B040D" w:rsidRPr="77621DB7">
              <w:rPr>
                <w:b/>
                <w:bCs/>
              </w:rPr>
              <w:t xml:space="preserve"> and contact</w:t>
            </w:r>
          </w:p>
        </w:tc>
      </w:tr>
      <w:tr w:rsidR="00B649B3" w14:paraId="4D9216D6" w14:textId="77777777" w:rsidTr="4DEBCCAD">
        <w:tc>
          <w:tcPr>
            <w:tcW w:w="9016" w:type="dxa"/>
          </w:tcPr>
          <w:p w14:paraId="4E4DA73A" w14:textId="77777777" w:rsidR="00B649B3" w:rsidRDefault="00B649B3" w:rsidP="00B649B3"/>
          <w:p w14:paraId="0CCD7CCD" w14:textId="0E059279" w:rsidR="00B649B3" w:rsidRDefault="032B53DC" w:rsidP="00B649B3">
            <w:r>
              <w:t xml:space="preserve">If you require further information whilst completing your application form, please contact us on </w:t>
            </w:r>
            <w:hyperlink r:id="rId20">
              <w:r w:rsidRPr="4DEBCCAD">
                <w:rPr>
                  <w:rStyle w:val="Hyperlink"/>
                </w:rPr>
                <w:t>CoastR@hull.ac.uk</w:t>
              </w:r>
            </w:hyperlink>
            <w:r>
              <w:t>.</w:t>
            </w:r>
          </w:p>
          <w:p w14:paraId="293C3A2C" w14:textId="7B20A6B2" w:rsidR="4DEBCCAD" w:rsidRDefault="4DEBCCAD"/>
          <w:p w14:paraId="2B008243" w14:textId="77777777" w:rsidR="00B649B3" w:rsidRPr="003944E5" w:rsidRDefault="00B649B3" w:rsidP="00B649B3"/>
        </w:tc>
      </w:tr>
      <w:tr w:rsidR="00B649B3" w14:paraId="2C7C9959" w14:textId="77777777" w:rsidTr="4DEBCCAD">
        <w:tc>
          <w:tcPr>
            <w:tcW w:w="9016" w:type="dxa"/>
            <w:shd w:val="clear" w:color="auto" w:fill="A5C9EB" w:themeFill="text2" w:themeFillTint="40"/>
          </w:tcPr>
          <w:p w14:paraId="04C59F4A" w14:textId="269B13CB" w:rsidR="00B649B3" w:rsidRPr="003944E5" w:rsidRDefault="00B649B3" w:rsidP="003B040D">
            <w:r w:rsidRPr="006E3542">
              <w:rPr>
                <w:b/>
                <w:bCs/>
              </w:rPr>
              <w:t>Section 1</w:t>
            </w:r>
            <w:r w:rsidR="00DE75EE">
              <w:rPr>
                <w:b/>
                <w:bCs/>
              </w:rPr>
              <w:t>5</w:t>
            </w:r>
            <w:r w:rsidR="003B040D">
              <w:rPr>
                <w:b/>
                <w:bCs/>
              </w:rPr>
              <w:t>: T</w:t>
            </w:r>
            <w:r w:rsidRPr="006E3542">
              <w:rPr>
                <w:b/>
                <w:bCs/>
              </w:rPr>
              <w:t>imeline</w:t>
            </w:r>
            <w:r w:rsidR="003415E5">
              <w:rPr>
                <w:b/>
                <w:bCs/>
              </w:rPr>
              <w:t xml:space="preserve"> </w:t>
            </w:r>
            <w:r w:rsidR="00DE0A49">
              <w:rPr>
                <w:b/>
                <w:bCs/>
              </w:rPr>
              <w:t xml:space="preserve">&amp; Project Duration </w:t>
            </w:r>
          </w:p>
        </w:tc>
      </w:tr>
      <w:tr w:rsidR="00B649B3" w14:paraId="30A6FB9D" w14:textId="77777777" w:rsidTr="4DEBCCAD">
        <w:tc>
          <w:tcPr>
            <w:tcW w:w="9016" w:type="dxa"/>
          </w:tcPr>
          <w:p w14:paraId="4425A1EF" w14:textId="77777777" w:rsidR="00B649B3" w:rsidRPr="007E33D5" w:rsidRDefault="00B649B3" w:rsidP="00B649B3"/>
          <w:p w14:paraId="46B32366" w14:textId="4B07EDA5" w:rsidR="00B649B3" w:rsidRPr="007E33D5" w:rsidRDefault="011FCD4B" w:rsidP="00B649B3">
            <w:r w:rsidRPr="007E33D5">
              <w:t xml:space="preserve">Indicative timeline for applicants: </w:t>
            </w:r>
          </w:p>
          <w:p w14:paraId="021F37BE" w14:textId="77777777" w:rsidR="00A8212D" w:rsidRPr="007E33D5" w:rsidRDefault="00A8212D" w:rsidP="00B649B3"/>
          <w:p w14:paraId="00A0A700" w14:textId="209DA874" w:rsidR="00B649B3" w:rsidRPr="007E33D5" w:rsidRDefault="00B649B3" w:rsidP="00B649B3">
            <w:r w:rsidRPr="007E33D5">
              <w:rPr>
                <w:b/>
                <w:bCs/>
              </w:rPr>
              <w:t>Application period:</w:t>
            </w:r>
            <w:r w:rsidRPr="007E33D5">
              <w:t xml:space="preserve">   </w:t>
            </w:r>
            <w:r w:rsidR="00193388" w:rsidRPr="007E33D5">
              <w:t>Tuesday 7</w:t>
            </w:r>
            <w:r w:rsidR="00193388" w:rsidRPr="007E33D5">
              <w:rPr>
                <w:vertAlign w:val="superscript"/>
              </w:rPr>
              <w:t>th</w:t>
            </w:r>
            <w:r w:rsidR="00193388" w:rsidRPr="007E33D5">
              <w:t xml:space="preserve"> April – Friday 15</w:t>
            </w:r>
            <w:r w:rsidR="00193388" w:rsidRPr="007E33D5">
              <w:rPr>
                <w:vertAlign w:val="superscript"/>
              </w:rPr>
              <w:t>th</w:t>
            </w:r>
            <w:r w:rsidR="00193388" w:rsidRPr="007E33D5">
              <w:t xml:space="preserve"> May</w:t>
            </w:r>
            <w:r w:rsidR="00461905" w:rsidRPr="007E33D5">
              <w:t xml:space="preserve"> 2026</w:t>
            </w:r>
            <w:r w:rsidR="00193388" w:rsidRPr="007E33D5">
              <w:t>.</w:t>
            </w:r>
          </w:p>
          <w:p w14:paraId="65223F54" w14:textId="77777777" w:rsidR="00B649B3" w:rsidRPr="007E33D5" w:rsidRDefault="00B649B3" w:rsidP="00B649B3"/>
          <w:p w14:paraId="182A44FB" w14:textId="7D21A5D0" w:rsidR="00B649B3" w:rsidRPr="007E33D5" w:rsidRDefault="011FCD4B" w:rsidP="00B649B3">
            <w:r w:rsidRPr="007E33D5">
              <w:rPr>
                <w:b/>
                <w:bCs/>
              </w:rPr>
              <w:t xml:space="preserve">Scoring &amp; </w:t>
            </w:r>
            <w:r w:rsidR="00193388" w:rsidRPr="007E33D5">
              <w:rPr>
                <w:b/>
                <w:bCs/>
              </w:rPr>
              <w:t xml:space="preserve">Assessment </w:t>
            </w:r>
            <w:proofErr w:type="gramStart"/>
            <w:r w:rsidR="00193388" w:rsidRPr="007E33D5">
              <w:rPr>
                <w:b/>
                <w:bCs/>
              </w:rPr>
              <w:t xml:space="preserve">Period </w:t>
            </w:r>
            <w:r w:rsidRPr="007E33D5">
              <w:rPr>
                <w:b/>
                <w:bCs/>
              </w:rPr>
              <w:t>:</w:t>
            </w:r>
            <w:proofErr w:type="gramEnd"/>
            <w:r w:rsidRPr="007E33D5">
              <w:t xml:space="preserve">   </w:t>
            </w:r>
            <w:r w:rsidR="00C4040C" w:rsidRPr="007E33D5">
              <w:t>18</w:t>
            </w:r>
            <w:r w:rsidR="00C4040C" w:rsidRPr="007E33D5">
              <w:rPr>
                <w:vertAlign w:val="superscript"/>
              </w:rPr>
              <w:t>th</w:t>
            </w:r>
            <w:r w:rsidR="00C4040C" w:rsidRPr="007E33D5">
              <w:t xml:space="preserve"> May </w:t>
            </w:r>
            <w:r w:rsidR="000E0C86" w:rsidRPr="007E33D5">
              <w:t>–</w:t>
            </w:r>
            <w:r w:rsidR="00C4040C" w:rsidRPr="007E33D5">
              <w:t xml:space="preserve"> </w:t>
            </w:r>
            <w:r w:rsidR="000E0C86" w:rsidRPr="007E33D5">
              <w:t>24</w:t>
            </w:r>
            <w:r w:rsidR="000E0C86" w:rsidRPr="007E33D5">
              <w:rPr>
                <w:vertAlign w:val="superscript"/>
              </w:rPr>
              <w:t>th</w:t>
            </w:r>
            <w:r w:rsidR="000E0C86" w:rsidRPr="007E33D5">
              <w:t xml:space="preserve"> June</w:t>
            </w:r>
            <w:r w:rsidR="00461905" w:rsidRPr="007E33D5">
              <w:t xml:space="preserve"> 2026</w:t>
            </w:r>
            <w:r w:rsidR="000E0C86" w:rsidRPr="007E33D5">
              <w:t>.</w:t>
            </w:r>
          </w:p>
          <w:p w14:paraId="5D03FC33" w14:textId="77777777" w:rsidR="00B649B3" w:rsidRPr="007E33D5" w:rsidRDefault="00B649B3" w:rsidP="00B649B3"/>
          <w:p w14:paraId="7A25818A" w14:textId="6513812B" w:rsidR="00B649B3" w:rsidRPr="007E33D5" w:rsidRDefault="00B649B3" w:rsidP="00B649B3">
            <w:r w:rsidRPr="007E33D5">
              <w:rPr>
                <w:b/>
                <w:bCs/>
              </w:rPr>
              <w:t>Due diligence checks &amp; contracts drawn up:</w:t>
            </w:r>
            <w:r w:rsidRPr="007E33D5">
              <w:t xml:space="preserve"> </w:t>
            </w:r>
            <w:r w:rsidR="009B72D3" w:rsidRPr="007E33D5">
              <w:t>27</w:t>
            </w:r>
            <w:r w:rsidR="009B72D3" w:rsidRPr="007E33D5">
              <w:rPr>
                <w:vertAlign w:val="superscript"/>
              </w:rPr>
              <w:t>th</w:t>
            </w:r>
            <w:r w:rsidR="009B72D3" w:rsidRPr="007E33D5">
              <w:t xml:space="preserve"> July </w:t>
            </w:r>
            <w:r w:rsidR="00461905" w:rsidRPr="007E33D5">
              <w:t>–</w:t>
            </w:r>
            <w:r w:rsidR="009B72D3" w:rsidRPr="007E33D5">
              <w:t xml:space="preserve"> </w:t>
            </w:r>
            <w:r w:rsidR="00461905" w:rsidRPr="007E33D5">
              <w:t>7</w:t>
            </w:r>
            <w:r w:rsidR="00461905" w:rsidRPr="007E33D5">
              <w:rPr>
                <w:vertAlign w:val="superscript"/>
              </w:rPr>
              <w:t>th</w:t>
            </w:r>
            <w:r w:rsidR="00461905" w:rsidRPr="007E33D5">
              <w:t xml:space="preserve"> August 2026.</w:t>
            </w:r>
          </w:p>
          <w:p w14:paraId="48410FB2" w14:textId="77777777" w:rsidR="00B649B3" w:rsidRPr="007E33D5" w:rsidRDefault="00B649B3" w:rsidP="00B649B3"/>
          <w:p w14:paraId="4CDD80A3" w14:textId="5D0B8216" w:rsidR="00B649B3" w:rsidRPr="007E33D5" w:rsidRDefault="00B649B3" w:rsidP="00B649B3">
            <w:r w:rsidRPr="007E33D5">
              <w:rPr>
                <w:b/>
                <w:bCs/>
              </w:rPr>
              <w:t>Projects Commence:</w:t>
            </w:r>
            <w:r w:rsidRPr="007E33D5">
              <w:t xml:space="preserve"> </w:t>
            </w:r>
            <w:r w:rsidR="00461905" w:rsidRPr="007E33D5">
              <w:t>1</w:t>
            </w:r>
            <w:r w:rsidR="00461905" w:rsidRPr="007E33D5">
              <w:rPr>
                <w:vertAlign w:val="superscript"/>
              </w:rPr>
              <w:t>st</w:t>
            </w:r>
            <w:r w:rsidR="00461905" w:rsidRPr="007E33D5">
              <w:t xml:space="preserve"> September</w:t>
            </w:r>
            <w:r w:rsidR="00A52B5D" w:rsidRPr="007E33D5">
              <w:t xml:space="preserve"> 2026.</w:t>
            </w:r>
            <w:r w:rsidR="00461905" w:rsidRPr="007E33D5">
              <w:t xml:space="preserve"> </w:t>
            </w:r>
          </w:p>
          <w:p w14:paraId="347C408C" w14:textId="77777777" w:rsidR="00B649B3" w:rsidRPr="007E33D5" w:rsidRDefault="00B649B3" w:rsidP="00B649B3"/>
          <w:p w14:paraId="2D618112" w14:textId="7F7009AC" w:rsidR="00B649B3" w:rsidRPr="007E33D5" w:rsidRDefault="00B649B3" w:rsidP="00B649B3">
            <w:r w:rsidRPr="007E33D5">
              <w:rPr>
                <w:b/>
                <w:bCs/>
              </w:rPr>
              <w:t>Practical completion of projects</w:t>
            </w:r>
            <w:r w:rsidRPr="007E33D5">
              <w:t>: 31</w:t>
            </w:r>
            <w:r w:rsidRPr="007E33D5">
              <w:rPr>
                <w:vertAlign w:val="superscript"/>
              </w:rPr>
              <w:t>st</w:t>
            </w:r>
            <w:r w:rsidRPr="007E33D5">
              <w:t xml:space="preserve"> </w:t>
            </w:r>
            <w:r w:rsidR="00A52B5D" w:rsidRPr="007E33D5">
              <w:t xml:space="preserve">May 2027 (maximum </w:t>
            </w:r>
            <w:proofErr w:type="gramStart"/>
            <w:r w:rsidR="00A52B5D" w:rsidRPr="007E33D5">
              <w:t>9 month</w:t>
            </w:r>
            <w:proofErr w:type="gramEnd"/>
            <w:r w:rsidR="00A52B5D" w:rsidRPr="007E33D5">
              <w:t xml:space="preserve"> duration).</w:t>
            </w:r>
          </w:p>
          <w:p w14:paraId="23E4CAAB" w14:textId="77777777" w:rsidR="00B649B3" w:rsidRPr="007E33D5" w:rsidRDefault="00B649B3" w:rsidP="00B649B3"/>
          <w:p w14:paraId="78936451" w14:textId="0EEE5EA3" w:rsidR="00B649B3" w:rsidRPr="007E33D5" w:rsidRDefault="00B649B3" w:rsidP="00B649B3">
            <w:r w:rsidRPr="007E33D5">
              <w:rPr>
                <w:b/>
                <w:bCs/>
              </w:rPr>
              <w:t>Evaluation/End of project Reports:</w:t>
            </w:r>
            <w:r w:rsidRPr="007E33D5">
              <w:t xml:space="preserve"> </w:t>
            </w:r>
            <w:r w:rsidR="00A52B5D" w:rsidRPr="007E33D5">
              <w:t>By 30</w:t>
            </w:r>
            <w:r w:rsidR="00A52B5D" w:rsidRPr="007E33D5">
              <w:rPr>
                <w:vertAlign w:val="superscript"/>
              </w:rPr>
              <w:t>th</w:t>
            </w:r>
            <w:r w:rsidR="00A52B5D" w:rsidRPr="007E33D5">
              <w:t xml:space="preserve"> June 2027.</w:t>
            </w:r>
          </w:p>
          <w:p w14:paraId="5FACD8EA" w14:textId="77777777" w:rsidR="003415E5" w:rsidRPr="007E33D5" w:rsidRDefault="003415E5" w:rsidP="00B649B3"/>
          <w:p w14:paraId="7E279987" w14:textId="721F4C50" w:rsidR="003415E5" w:rsidRPr="007E33D5" w:rsidRDefault="003415E5" w:rsidP="003415E5">
            <w:pPr>
              <w:pStyle w:val="ListParagraph"/>
              <w:numPr>
                <w:ilvl w:val="0"/>
                <w:numId w:val="7"/>
              </w:numPr>
              <w:ind w:left="316" w:hanging="263"/>
            </w:pPr>
            <w:r w:rsidRPr="007E33D5">
              <w:t xml:space="preserve">The </w:t>
            </w:r>
            <w:r w:rsidR="00EB75EB" w:rsidRPr="007E33D5">
              <w:t xml:space="preserve">individual </w:t>
            </w:r>
            <w:r w:rsidRPr="007E33D5">
              <w:t>duration of projects will vary</w:t>
            </w:r>
            <w:r w:rsidR="00EB75EB" w:rsidRPr="007E33D5">
              <w:t xml:space="preserve"> within the timescale given above,</w:t>
            </w:r>
            <w:r w:rsidRPr="007E33D5">
              <w:t xml:space="preserve"> depending upon both their scope and scale.</w:t>
            </w:r>
          </w:p>
          <w:p w14:paraId="3DAD354D" w14:textId="77777777" w:rsidR="00403AE7" w:rsidRPr="007E33D5" w:rsidRDefault="00403AE7" w:rsidP="00403AE7">
            <w:pPr>
              <w:pStyle w:val="ListParagraph"/>
              <w:ind w:left="316"/>
            </w:pPr>
          </w:p>
          <w:p w14:paraId="51C6775C" w14:textId="4E49F5D4" w:rsidR="003415E5" w:rsidRPr="007E33D5" w:rsidRDefault="6B6C25EB" w:rsidP="003415E5">
            <w:pPr>
              <w:pStyle w:val="ListParagraph"/>
              <w:numPr>
                <w:ilvl w:val="0"/>
                <w:numId w:val="7"/>
              </w:numPr>
              <w:ind w:left="316" w:hanging="263"/>
              <w:rPr>
                <w:b/>
                <w:bCs/>
              </w:rPr>
            </w:pPr>
            <w:r w:rsidRPr="007E33D5">
              <w:rPr>
                <w:b/>
                <w:bCs/>
              </w:rPr>
              <w:t xml:space="preserve">Funded projects must be delivered in full by </w:t>
            </w:r>
            <w:r w:rsidR="00EB75EB" w:rsidRPr="007E33D5">
              <w:rPr>
                <w:b/>
                <w:bCs/>
              </w:rPr>
              <w:t>31</w:t>
            </w:r>
            <w:r w:rsidR="00EB75EB" w:rsidRPr="007E33D5">
              <w:rPr>
                <w:b/>
                <w:bCs/>
                <w:vertAlign w:val="superscript"/>
              </w:rPr>
              <w:t>st</w:t>
            </w:r>
            <w:r w:rsidR="00EB75EB" w:rsidRPr="007E33D5">
              <w:rPr>
                <w:b/>
                <w:bCs/>
              </w:rPr>
              <w:t xml:space="preserve"> May 2027</w:t>
            </w:r>
            <w:r w:rsidRPr="007E33D5">
              <w:rPr>
                <w:b/>
                <w:bCs/>
              </w:rPr>
              <w:t xml:space="preserve"> (i</w:t>
            </w:r>
            <w:r w:rsidR="089652CC" w:rsidRPr="007E33D5">
              <w:rPr>
                <w:b/>
                <w:bCs/>
              </w:rPr>
              <w:t>.</w:t>
            </w:r>
            <w:r w:rsidRPr="007E33D5">
              <w:rPr>
                <w:b/>
                <w:bCs/>
              </w:rPr>
              <w:t>e. a maximum delivery period of 9 months).</w:t>
            </w:r>
          </w:p>
          <w:p w14:paraId="7DA6AC29" w14:textId="77777777" w:rsidR="003415E5" w:rsidRPr="007E33D5" w:rsidRDefault="003415E5" w:rsidP="00B649B3"/>
          <w:p w14:paraId="7279405C" w14:textId="77777777" w:rsidR="00B649B3" w:rsidRPr="007E33D5" w:rsidRDefault="00B649B3" w:rsidP="00B649B3"/>
        </w:tc>
      </w:tr>
    </w:tbl>
    <w:p w14:paraId="64DF8256" w14:textId="77777777" w:rsidR="005A1ACE" w:rsidRDefault="005A1ACE"/>
    <w:sectPr w:rsidR="005A1ACE" w:rsidSect="003638E3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928" w:right="1440" w:bottom="1440" w:left="1440" w:header="96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3B348" w14:textId="77777777" w:rsidR="00DC72F1" w:rsidRDefault="00DC72F1" w:rsidP="00942D38">
      <w:pPr>
        <w:spacing w:after="0" w:line="240" w:lineRule="auto"/>
      </w:pPr>
      <w:r>
        <w:separator/>
      </w:r>
    </w:p>
  </w:endnote>
  <w:endnote w:type="continuationSeparator" w:id="0">
    <w:p w14:paraId="2B4C6E1E" w14:textId="77777777" w:rsidR="00DC72F1" w:rsidRDefault="00DC72F1" w:rsidP="00942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F9ED2" w14:textId="22413616" w:rsidR="00942D38" w:rsidRDefault="00804EFE">
    <w:pPr>
      <w:pStyle w:val="Footer"/>
      <w:jc w:val="center"/>
    </w:pPr>
    <w:sdt>
      <w:sdtPr>
        <w:id w:val="-124494885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42D38">
          <w:fldChar w:fldCharType="begin"/>
        </w:r>
        <w:r w:rsidR="00942D38">
          <w:instrText xml:space="preserve"> PAGE   \* MERGEFORMAT </w:instrText>
        </w:r>
        <w:r w:rsidR="00942D38">
          <w:fldChar w:fldCharType="separate"/>
        </w:r>
        <w:r w:rsidR="00942D38">
          <w:rPr>
            <w:noProof/>
          </w:rPr>
          <w:t>2</w:t>
        </w:r>
        <w:r w:rsidR="00942D38">
          <w:rPr>
            <w:noProof/>
          </w:rPr>
          <w:fldChar w:fldCharType="end"/>
        </w:r>
      </w:sdtContent>
    </w:sdt>
  </w:p>
  <w:p w14:paraId="12A12166" w14:textId="77777777" w:rsidR="00942D38" w:rsidRDefault="00942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DFADB" w14:textId="7828E467" w:rsidR="000911A9" w:rsidRDefault="003B2E81">
    <w:pPr>
      <w:pStyle w:val="Footer"/>
    </w:pPr>
    <w:r>
      <w:rPr>
        <w:noProof/>
      </w:rPr>
      <w:drawing>
        <wp:inline distT="0" distB="0" distL="0" distR="0" wp14:anchorId="7F4EE296" wp14:editId="75105DC2">
          <wp:extent cx="5731510" cy="846259"/>
          <wp:effectExtent l="0" t="0" r="2540" b="0"/>
          <wp:docPr id="303484039" name="Picture 2" descr="A group of logos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484039" name="Picture 2" descr="A group of logos with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8462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081EC" w14:textId="77777777" w:rsidR="00DC72F1" w:rsidRDefault="00DC72F1" w:rsidP="00942D38">
      <w:pPr>
        <w:spacing w:after="0" w:line="240" w:lineRule="auto"/>
      </w:pPr>
      <w:r>
        <w:separator/>
      </w:r>
    </w:p>
  </w:footnote>
  <w:footnote w:type="continuationSeparator" w:id="0">
    <w:p w14:paraId="0F1E246F" w14:textId="77777777" w:rsidR="00DC72F1" w:rsidRDefault="00DC72F1" w:rsidP="00942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D8C1C" w14:textId="5AB625AB" w:rsidR="002D3615" w:rsidRPr="002D3615" w:rsidRDefault="00A1278C" w:rsidP="002D3615">
    <w:pPr>
      <w:pStyle w:val="Header"/>
      <w:jc w:val="right"/>
      <w:rPr>
        <w:b/>
        <w:bCs/>
      </w:rPr>
    </w:pPr>
    <w:r w:rsidRPr="00BF5E57">
      <w:rPr>
        <w:b/>
        <w:bCs/>
        <w:noProof/>
        <w:sz w:val="26"/>
        <w:szCs w:val="26"/>
        <w:u w:val="single"/>
      </w:rPr>
      <w:drawing>
        <wp:anchor distT="0" distB="0" distL="114300" distR="114300" simplePos="0" relativeHeight="251658241" behindDoc="0" locked="0" layoutInCell="1" allowOverlap="1" wp14:anchorId="4ECA07FD" wp14:editId="1461A71F">
          <wp:simplePos x="0" y="0"/>
          <wp:positionH relativeFrom="margin">
            <wp:posOffset>0</wp:posOffset>
          </wp:positionH>
          <wp:positionV relativeFrom="paragraph">
            <wp:posOffset>-127635</wp:posOffset>
          </wp:positionV>
          <wp:extent cx="1371600" cy="664690"/>
          <wp:effectExtent l="0" t="0" r="0" b="2540"/>
          <wp:wrapNone/>
          <wp:docPr id="706918141" name="Picture 1" descr="A logo with a circle and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447943" name="Picture 1" descr="A logo with a circle and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664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754A" w:rsidRPr="00716092">
      <w:rPr>
        <w:b/>
        <w:bCs/>
      </w:rPr>
      <w:t xml:space="preserve">Coast-R </w:t>
    </w:r>
    <w:r w:rsidR="00C51A4A">
      <w:rPr>
        <w:b/>
        <w:bCs/>
      </w:rPr>
      <w:t xml:space="preserve">Network </w:t>
    </w:r>
    <w:r w:rsidR="002B754A" w:rsidRPr="00716092">
      <w:rPr>
        <w:b/>
        <w:bCs/>
      </w:rPr>
      <w:t xml:space="preserve">Small Grants Fund Round </w:t>
    </w:r>
    <w:r w:rsidR="003A1ECA">
      <w:rPr>
        <w:b/>
        <w:bCs/>
      </w:rPr>
      <w:t>2</w:t>
    </w:r>
    <w:r w:rsidR="002B754A" w:rsidRPr="00716092">
      <w:rPr>
        <w:b/>
        <w:bCs/>
      </w:rPr>
      <w:t xml:space="preserve">: </w:t>
    </w:r>
  </w:p>
  <w:p w14:paraId="5E5DA45A" w14:textId="5AB4EB28" w:rsidR="002B754A" w:rsidRPr="00716092" w:rsidRDefault="002B754A" w:rsidP="002D3615">
    <w:pPr>
      <w:pStyle w:val="Header"/>
      <w:jc w:val="right"/>
      <w:rPr>
        <w:b/>
        <w:bCs/>
      </w:rPr>
    </w:pPr>
    <w:r w:rsidRPr="00716092">
      <w:rPr>
        <w:b/>
        <w:bCs/>
      </w:rPr>
      <w:t>Commissioning Brief &amp; Applicant Guidance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7C307" w14:textId="25265CD2" w:rsidR="00D14BF3" w:rsidRPr="00610F0A" w:rsidRDefault="008E676B">
    <w:pPr>
      <w:pStyle w:val="Header"/>
      <w:rPr>
        <w:b/>
        <w:bCs/>
        <w:noProof/>
        <w:sz w:val="26"/>
        <w:szCs w:val="26"/>
      </w:rPr>
    </w:pPr>
    <w:r w:rsidRPr="00610F0A">
      <w:rPr>
        <w:b/>
        <w:bCs/>
        <w:noProof/>
        <w:sz w:val="26"/>
        <w:szCs w:val="26"/>
      </w:rPr>
      <w:drawing>
        <wp:anchor distT="0" distB="0" distL="114300" distR="114300" simplePos="0" relativeHeight="251658240" behindDoc="0" locked="0" layoutInCell="1" allowOverlap="1" wp14:anchorId="5B0D3F5D" wp14:editId="62871BA2">
          <wp:simplePos x="0" y="0"/>
          <wp:positionH relativeFrom="margin">
            <wp:align>left</wp:align>
          </wp:positionH>
          <wp:positionV relativeFrom="paragraph">
            <wp:posOffset>-212090</wp:posOffset>
          </wp:positionV>
          <wp:extent cx="1784350" cy="864712"/>
          <wp:effectExtent l="0" t="0" r="6350" b="0"/>
          <wp:wrapNone/>
          <wp:docPr id="1097358599" name="Picture 1" descr="A logo with a circle and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447943" name="Picture 1" descr="A logo with a circle and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4350" cy="8647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82F33B" w14:textId="7B68A257" w:rsidR="000911A9" w:rsidRDefault="000911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30BA"/>
    <w:multiLevelType w:val="hybridMultilevel"/>
    <w:tmpl w:val="213442FC"/>
    <w:lvl w:ilvl="0" w:tplc="08090001">
      <w:start w:val="1"/>
      <w:numFmt w:val="bullet"/>
      <w:lvlText w:val=""/>
      <w:lvlJc w:val="left"/>
      <w:pPr>
        <w:ind w:left="59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59" w:hanging="360"/>
      </w:pPr>
      <w:rPr>
        <w:rFonts w:ascii="Wingdings" w:hAnsi="Wingdings" w:hint="default"/>
      </w:rPr>
    </w:lvl>
  </w:abstractNum>
  <w:abstractNum w:abstractNumId="1" w15:restartNumberingAfterBreak="0">
    <w:nsid w:val="02F7684E"/>
    <w:multiLevelType w:val="hybridMultilevel"/>
    <w:tmpl w:val="7D941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31CE5"/>
    <w:multiLevelType w:val="hybridMultilevel"/>
    <w:tmpl w:val="9918D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62BCE"/>
    <w:multiLevelType w:val="hybridMultilevel"/>
    <w:tmpl w:val="60201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34102"/>
    <w:multiLevelType w:val="hybridMultilevel"/>
    <w:tmpl w:val="61461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36761"/>
    <w:multiLevelType w:val="hybridMultilevel"/>
    <w:tmpl w:val="624EE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C23B2"/>
    <w:multiLevelType w:val="hybridMultilevel"/>
    <w:tmpl w:val="57664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A051A"/>
    <w:multiLevelType w:val="hybridMultilevel"/>
    <w:tmpl w:val="D9F88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F3AB7"/>
    <w:multiLevelType w:val="hybridMultilevel"/>
    <w:tmpl w:val="89AE5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81F67"/>
    <w:multiLevelType w:val="hybridMultilevel"/>
    <w:tmpl w:val="6470B9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66371"/>
    <w:multiLevelType w:val="hybridMultilevel"/>
    <w:tmpl w:val="C1D6C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B7EEA"/>
    <w:multiLevelType w:val="hybridMultilevel"/>
    <w:tmpl w:val="42203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A204C"/>
    <w:multiLevelType w:val="hybridMultilevel"/>
    <w:tmpl w:val="5F300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B3031"/>
    <w:multiLevelType w:val="hybridMultilevel"/>
    <w:tmpl w:val="F126F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FD382C"/>
    <w:multiLevelType w:val="hybridMultilevel"/>
    <w:tmpl w:val="58F87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966D16"/>
    <w:multiLevelType w:val="hybridMultilevel"/>
    <w:tmpl w:val="62665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E7302"/>
    <w:multiLevelType w:val="hybridMultilevel"/>
    <w:tmpl w:val="C2028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F59DB"/>
    <w:multiLevelType w:val="hybridMultilevel"/>
    <w:tmpl w:val="D3AE468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1A14D12"/>
    <w:multiLevelType w:val="hybridMultilevel"/>
    <w:tmpl w:val="BF582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956BFB"/>
    <w:multiLevelType w:val="hybridMultilevel"/>
    <w:tmpl w:val="B4360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C0A98"/>
    <w:multiLevelType w:val="hybridMultilevel"/>
    <w:tmpl w:val="36303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1C3FED"/>
    <w:multiLevelType w:val="hybridMultilevel"/>
    <w:tmpl w:val="4CE66FB4"/>
    <w:lvl w:ilvl="0" w:tplc="0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2" w15:restartNumberingAfterBreak="0">
    <w:nsid w:val="666D2C57"/>
    <w:multiLevelType w:val="hybridMultilevel"/>
    <w:tmpl w:val="81A28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D703BE"/>
    <w:multiLevelType w:val="hybridMultilevel"/>
    <w:tmpl w:val="76B0A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EF5C06"/>
    <w:multiLevelType w:val="hybridMultilevel"/>
    <w:tmpl w:val="2A4AD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3F7817"/>
    <w:multiLevelType w:val="hybridMultilevel"/>
    <w:tmpl w:val="A4A00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191DD5"/>
    <w:multiLevelType w:val="hybridMultilevel"/>
    <w:tmpl w:val="6C3A6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FA451B"/>
    <w:multiLevelType w:val="hybridMultilevel"/>
    <w:tmpl w:val="DE308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251DE7"/>
    <w:multiLevelType w:val="hybridMultilevel"/>
    <w:tmpl w:val="9A8A3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8471B6"/>
    <w:multiLevelType w:val="hybridMultilevel"/>
    <w:tmpl w:val="25489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439442">
    <w:abstractNumId w:val="11"/>
  </w:num>
  <w:num w:numId="2" w16cid:durableId="1599210767">
    <w:abstractNumId w:val="18"/>
  </w:num>
  <w:num w:numId="3" w16cid:durableId="288124246">
    <w:abstractNumId w:val="13"/>
  </w:num>
  <w:num w:numId="4" w16cid:durableId="107895868">
    <w:abstractNumId w:val="10"/>
  </w:num>
  <w:num w:numId="5" w16cid:durableId="896817204">
    <w:abstractNumId w:val="8"/>
  </w:num>
  <w:num w:numId="6" w16cid:durableId="2105031352">
    <w:abstractNumId w:val="24"/>
  </w:num>
  <w:num w:numId="7" w16cid:durableId="1567765952">
    <w:abstractNumId w:val="12"/>
  </w:num>
  <w:num w:numId="8" w16cid:durableId="32996758">
    <w:abstractNumId w:val="15"/>
  </w:num>
  <w:num w:numId="9" w16cid:durableId="1052584982">
    <w:abstractNumId w:val="4"/>
  </w:num>
  <w:num w:numId="10" w16cid:durableId="709762975">
    <w:abstractNumId w:val="19"/>
  </w:num>
  <w:num w:numId="11" w16cid:durableId="1179540305">
    <w:abstractNumId w:val="27"/>
  </w:num>
  <w:num w:numId="12" w16cid:durableId="294600840">
    <w:abstractNumId w:val="22"/>
  </w:num>
  <w:num w:numId="13" w16cid:durableId="1262841035">
    <w:abstractNumId w:val="29"/>
  </w:num>
  <w:num w:numId="14" w16cid:durableId="993946823">
    <w:abstractNumId w:val="20"/>
  </w:num>
  <w:num w:numId="15" w16cid:durableId="510491749">
    <w:abstractNumId w:val="2"/>
  </w:num>
  <w:num w:numId="16" w16cid:durableId="47340550">
    <w:abstractNumId w:val="7"/>
  </w:num>
  <w:num w:numId="17" w16cid:durableId="378019248">
    <w:abstractNumId w:val="6"/>
  </w:num>
  <w:num w:numId="18" w16cid:durableId="519203479">
    <w:abstractNumId w:val="25"/>
  </w:num>
  <w:num w:numId="19" w16cid:durableId="1238592500">
    <w:abstractNumId w:val="17"/>
  </w:num>
  <w:num w:numId="20" w16cid:durableId="1389917316">
    <w:abstractNumId w:val="1"/>
  </w:num>
  <w:num w:numId="21" w16cid:durableId="867371212">
    <w:abstractNumId w:val="26"/>
  </w:num>
  <w:num w:numId="22" w16cid:durableId="1589535168">
    <w:abstractNumId w:val="21"/>
  </w:num>
  <w:num w:numId="23" w16cid:durableId="1025399019">
    <w:abstractNumId w:val="0"/>
  </w:num>
  <w:num w:numId="24" w16cid:durableId="576672016">
    <w:abstractNumId w:val="5"/>
  </w:num>
  <w:num w:numId="25" w16cid:durableId="1595435116">
    <w:abstractNumId w:val="16"/>
  </w:num>
  <w:num w:numId="26" w16cid:durableId="1754203571">
    <w:abstractNumId w:val="14"/>
  </w:num>
  <w:num w:numId="27" w16cid:durableId="1052002140">
    <w:abstractNumId w:val="23"/>
  </w:num>
  <w:num w:numId="28" w16cid:durableId="452596767">
    <w:abstractNumId w:val="3"/>
  </w:num>
  <w:num w:numId="29" w16cid:durableId="1536844580">
    <w:abstractNumId w:val="9"/>
  </w:num>
  <w:num w:numId="30" w16cid:durableId="169129467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824"/>
    <w:rsid w:val="00002F76"/>
    <w:rsid w:val="00005464"/>
    <w:rsid w:val="000114AD"/>
    <w:rsid w:val="000175E9"/>
    <w:rsid w:val="00020942"/>
    <w:rsid w:val="000211B4"/>
    <w:rsid w:val="000212EC"/>
    <w:rsid w:val="00021644"/>
    <w:rsid w:val="0002537A"/>
    <w:rsid w:val="000257E9"/>
    <w:rsid w:val="00026A4F"/>
    <w:rsid w:val="0003405C"/>
    <w:rsid w:val="0003625B"/>
    <w:rsid w:val="00037AFB"/>
    <w:rsid w:val="00040E5B"/>
    <w:rsid w:val="000461E7"/>
    <w:rsid w:val="00051010"/>
    <w:rsid w:val="0005174D"/>
    <w:rsid w:val="00052808"/>
    <w:rsid w:val="00056DA3"/>
    <w:rsid w:val="000608D9"/>
    <w:rsid w:val="0006119B"/>
    <w:rsid w:val="000625C9"/>
    <w:rsid w:val="0006490D"/>
    <w:rsid w:val="00064CBF"/>
    <w:rsid w:val="00065E3A"/>
    <w:rsid w:val="00066524"/>
    <w:rsid w:val="000672CC"/>
    <w:rsid w:val="0007095D"/>
    <w:rsid w:val="0007351B"/>
    <w:rsid w:val="00073533"/>
    <w:rsid w:val="000741C3"/>
    <w:rsid w:val="000752F8"/>
    <w:rsid w:val="00080773"/>
    <w:rsid w:val="00084121"/>
    <w:rsid w:val="00084487"/>
    <w:rsid w:val="00085336"/>
    <w:rsid w:val="000861D1"/>
    <w:rsid w:val="000911A9"/>
    <w:rsid w:val="00091B58"/>
    <w:rsid w:val="00092CE9"/>
    <w:rsid w:val="000A029B"/>
    <w:rsid w:val="000A0D82"/>
    <w:rsid w:val="000A1F81"/>
    <w:rsid w:val="000A204D"/>
    <w:rsid w:val="000A3BC7"/>
    <w:rsid w:val="000A4581"/>
    <w:rsid w:val="000A4F12"/>
    <w:rsid w:val="000A5F03"/>
    <w:rsid w:val="000B0857"/>
    <w:rsid w:val="000B1BDA"/>
    <w:rsid w:val="000B3B4A"/>
    <w:rsid w:val="000B43C8"/>
    <w:rsid w:val="000B5042"/>
    <w:rsid w:val="000B547E"/>
    <w:rsid w:val="000C64AD"/>
    <w:rsid w:val="000C7E89"/>
    <w:rsid w:val="000D06BD"/>
    <w:rsid w:val="000D2AA7"/>
    <w:rsid w:val="000D3E34"/>
    <w:rsid w:val="000D4AE2"/>
    <w:rsid w:val="000E05C3"/>
    <w:rsid w:val="000E0C86"/>
    <w:rsid w:val="000E1588"/>
    <w:rsid w:val="000E2C88"/>
    <w:rsid w:val="000E3E73"/>
    <w:rsid w:val="000E4131"/>
    <w:rsid w:val="000E42C4"/>
    <w:rsid w:val="000E4B38"/>
    <w:rsid w:val="000E6652"/>
    <w:rsid w:val="000E6943"/>
    <w:rsid w:val="000F084C"/>
    <w:rsid w:val="000F3BD8"/>
    <w:rsid w:val="000F57EB"/>
    <w:rsid w:val="00101917"/>
    <w:rsid w:val="001031D7"/>
    <w:rsid w:val="00104D4C"/>
    <w:rsid w:val="0010581C"/>
    <w:rsid w:val="0010674B"/>
    <w:rsid w:val="00110347"/>
    <w:rsid w:val="00110414"/>
    <w:rsid w:val="001159C0"/>
    <w:rsid w:val="0012291F"/>
    <w:rsid w:val="00124814"/>
    <w:rsid w:val="001267AD"/>
    <w:rsid w:val="00126ACF"/>
    <w:rsid w:val="00127281"/>
    <w:rsid w:val="0013089D"/>
    <w:rsid w:val="00130C6F"/>
    <w:rsid w:val="00132DBD"/>
    <w:rsid w:val="00134332"/>
    <w:rsid w:val="00134740"/>
    <w:rsid w:val="00136155"/>
    <w:rsid w:val="001422E7"/>
    <w:rsid w:val="00143006"/>
    <w:rsid w:val="00143676"/>
    <w:rsid w:val="001446E1"/>
    <w:rsid w:val="001529B1"/>
    <w:rsid w:val="00152E6E"/>
    <w:rsid w:val="00157227"/>
    <w:rsid w:val="0015750F"/>
    <w:rsid w:val="00160210"/>
    <w:rsid w:val="0016194D"/>
    <w:rsid w:val="00165630"/>
    <w:rsid w:val="00165A09"/>
    <w:rsid w:val="00165E47"/>
    <w:rsid w:val="00167A85"/>
    <w:rsid w:val="001720BF"/>
    <w:rsid w:val="00172E59"/>
    <w:rsid w:val="001770AC"/>
    <w:rsid w:val="00183020"/>
    <w:rsid w:val="00183309"/>
    <w:rsid w:val="001840A9"/>
    <w:rsid w:val="00190DD7"/>
    <w:rsid w:val="001921A6"/>
    <w:rsid w:val="00193388"/>
    <w:rsid w:val="0019427F"/>
    <w:rsid w:val="00194BC9"/>
    <w:rsid w:val="00194BE8"/>
    <w:rsid w:val="00196729"/>
    <w:rsid w:val="001969B8"/>
    <w:rsid w:val="001A23B9"/>
    <w:rsid w:val="001A55FC"/>
    <w:rsid w:val="001A5802"/>
    <w:rsid w:val="001B1695"/>
    <w:rsid w:val="001B1B44"/>
    <w:rsid w:val="001B1FC8"/>
    <w:rsid w:val="001B21A6"/>
    <w:rsid w:val="001B3F99"/>
    <w:rsid w:val="001B5653"/>
    <w:rsid w:val="001B6323"/>
    <w:rsid w:val="001B663D"/>
    <w:rsid w:val="001C08B8"/>
    <w:rsid w:val="001C1BF2"/>
    <w:rsid w:val="001C3524"/>
    <w:rsid w:val="001C3D17"/>
    <w:rsid w:val="001C46D1"/>
    <w:rsid w:val="001C5279"/>
    <w:rsid w:val="001C6364"/>
    <w:rsid w:val="001C774E"/>
    <w:rsid w:val="001D1696"/>
    <w:rsid w:val="001D17A5"/>
    <w:rsid w:val="001D212A"/>
    <w:rsid w:val="001D4D4B"/>
    <w:rsid w:val="001D5080"/>
    <w:rsid w:val="001D537E"/>
    <w:rsid w:val="001D5ADF"/>
    <w:rsid w:val="001D678C"/>
    <w:rsid w:val="001D67E6"/>
    <w:rsid w:val="001D71F9"/>
    <w:rsid w:val="001E0BFB"/>
    <w:rsid w:val="001E17C1"/>
    <w:rsid w:val="001E2B6F"/>
    <w:rsid w:val="001E6B82"/>
    <w:rsid w:val="001F537A"/>
    <w:rsid w:val="001F6B99"/>
    <w:rsid w:val="002008FF"/>
    <w:rsid w:val="00201BD0"/>
    <w:rsid w:val="00203102"/>
    <w:rsid w:val="00203555"/>
    <w:rsid w:val="0020585A"/>
    <w:rsid w:val="00205A28"/>
    <w:rsid w:val="0020778F"/>
    <w:rsid w:val="00213356"/>
    <w:rsid w:val="00223513"/>
    <w:rsid w:val="00223AA7"/>
    <w:rsid w:val="00224A89"/>
    <w:rsid w:val="0022588B"/>
    <w:rsid w:val="00226423"/>
    <w:rsid w:val="00226AA0"/>
    <w:rsid w:val="0023219A"/>
    <w:rsid w:val="002378C0"/>
    <w:rsid w:val="00245914"/>
    <w:rsid w:val="00250155"/>
    <w:rsid w:val="00250AD5"/>
    <w:rsid w:val="00250E53"/>
    <w:rsid w:val="00252369"/>
    <w:rsid w:val="00253E49"/>
    <w:rsid w:val="00254976"/>
    <w:rsid w:val="002559DF"/>
    <w:rsid w:val="00255AD1"/>
    <w:rsid w:val="00257392"/>
    <w:rsid w:val="002634DD"/>
    <w:rsid w:val="00270425"/>
    <w:rsid w:val="0027145B"/>
    <w:rsid w:val="00271522"/>
    <w:rsid w:val="00271652"/>
    <w:rsid w:val="00272E0E"/>
    <w:rsid w:val="0027694B"/>
    <w:rsid w:val="00280C8D"/>
    <w:rsid w:val="00282C2D"/>
    <w:rsid w:val="00285343"/>
    <w:rsid w:val="00286088"/>
    <w:rsid w:val="002869F2"/>
    <w:rsid w:val="00287DA8"/>
    <w:rsid w:val="00290059"/>
    <w:rsid w:val="002935A9"/>
    <w:rsid w:val="00295F28"/>
    <w:rsid w:val="00296A62"/>
    <w:rsid w:val="002A15B9"/>
    <w:rsid w:val="002A3D4A"/>
    <w:rsid w:val="002A63E1"/>
    <w:rsid w:val="002A65DA"/>
    <w:rsid w:val="002B0542"/>
    <w:rsid w:val="002B2224"/>
    <w:rsid w:val="002B31A9"/>
    <w:rsid w:val="002B684B"/>
    <w:rsid w:val="002B74F8"/>
    <w:rsid w:val="002B754A"/>
    <w:rsid w:val="002C071A"/>
    <w:rsid w:val="002C5F17"/>
    <w:rsid w:val="002D2375"/>
    <w:rsid w:val="002D3615"/>
    <w:rsid w:val="002D47DD"/>
    <w:rsid w:val="002D4CBC"/>
    <w:rsid w:val="002E04E5"/>
    <w:rsid w:val="002E59C5"/>
    <w:rsid w:val="002F1B7A"/>
    <w:rsid w:val="002F4955"/>
    <w:rsid w:val="002F4F6D"/>
    <w:rsid w:val="002F7078"/>
    <w:rsid w:val="003027A1"/>
    <w:rsid w:val="00302C12"/>
    <w:rsid w:val="00304B1E"/>
    <w:rsid w:val="003072D2"/>
    <w:rsid w:val="00307707"/>
    <w:rsid w:val="003110C2"/>
    <w:rsid w:val="00314991"/>
    <w:rsid w:val="003151C7"/>
    <w:rsid w:val="003166FC"/>
    <w:rsid w:val="00316958"/>
    <w:rsid w:val="003201E3"/>
    <w:rsid w:val="003219BD"/>
    <w:rsid w:val="00322118"/>
    <w:rsid w:val="00331EB6"/>
    <w:rsid w:val="0033236F"/>
    <w:rsid w:val="00334B0F"/>
    <w:rsid w:val="00336E60"/>
    <w:rsid w:val="003402B3"/>
    <w:rsid w:val="003415E5"/>
    <w:rsid w:val="00341688"/>
    <w:rsid w:val="0034364E"/>
    <w:rsid w:val="00344628"/>
    <w:rsid w:val="003450BF"/>
    <w:rsid w:val="00346E4C"/>
    <w:rsid w:val="003611AA"/>
    <w:rsid w:val="00361720"/>
    <w:rsid w:val="003638E3"/>
    <w:rsid w:val="00366EDB"/>
    <w:rsid w:val="00373DA2"/>
    <w:rsid w:val="003740B3"/>
    <w:rsid w:val="003757CE"/>
    <w:rsid w:val="00376E2D"/>
    <w:rsid w:val="00383330"/>
    <w:rsid w:val="003839D8"/>
    <w:rsid w:val="00384FC2"/>
    <w:rsid w:val="00393B79"/>
    <w:rsid w:val="00393C90"/>
    <w:rsid w:val="003944E5"/>
    <w:rsid w:val="00394D6A"/>
    <w:rsid w:val="00396AA4"/>
    <w:rsid w:val="0039795E"/>
    <w:rsid w:val="003A0D76"/>
    <w:rsid w:val="003A1ECA"/>
    <w:rsid w:val="003A2B5F"/>
    <w:rsid w:val="003A42DD"/>
    <w:rsid w:val="003A657D"/>
    <w:rsid w:val="003B040D"/>
    <w:rsid w:val="003B0FF4"/>
    <w:rsid w:val="003B2E81"/>
    <w:rsid w:val="003B3F09"/>
    <w:rsid w:val="003B5AC0"/>
    <w:rsid w:val="003C1432"/>
    <w:rsid w:val="003C15BB"/>
    <w:rsid w:val="003C1980"/>
    <w:rsid w:val="003C3690"/>
    <w:rsid w:val="003C3FB8"/>
    <w:rsid w:val="003C5EF8"/>
    <w:rsid w:val="003C618C"/>
    <w:rsid w:val="003C64A5"/>
    <w:rsid w:val="003C6C5C"/>
    <w:rsid w:val="003D1925"/>
    <w:rsid w:val="003D45EE"/>
    <w:rsid w:val="003D4831"/>
    <w:rsid w:val="003D4A52"/>
    <w:rsid w:val="003D4B0A"/>
    <w:rsid w:val="003D6184"/>
    <w:rsid w:val="003E21ED"/>
    <w:rsid w:val="003E2EAC"/>
    <w:rsid w:val="003E323E"/>
    <w:rsid w:val="003E3ACA"/>
    <w:rsid w:val="003E49A0"/>
    <w:rsid w:val="003E4A88"/>
    <w:rsid w:val="003E5963"/>
    <w:rsid w:val="003F1DA5"/>
    <w:rsid w:val="003F2042"/>
    <w:rsid w:val="003F490B"/>
    <w:rsid w:val="003F6136"/>
    <w:rsid w:val="003F682B"/>
    <w:rsid w:val="003F6A20"/>
    <w:rsid w:val="00400299"/>
    <w:rsid w:val="00401CFC"/>
    <w:rsid w:val="00403850"/>
    <w:rsid w:val="00403AE7"/>
    <w:rsid w:val="00403FA5"/>
    <w:rsid w:val="004064B7"/>
    <w:rsid w:val="00411021"/>
    <w:rsid w:val="00411419"/>
    <w:rsid w:val="00411C29"/>
    <w:rsid w:val="00415129"/>
    <w:rsid w:val="004167AB"/>
    <w:rsid w:val="00417C95"/>
    <w:rsid w:val="00417E16"/>
    <w:rsid w:val="00420B45"/>
    <w:rsid w:val="0042147A"/>
    <w:rsid w:val="00425D3D"/>
    <w:rsid w:val="004267F2"/>
    <w:rsid w:val="00426906"/>
    <w:rsid w:val="00426DFE"/>
    <w:rsid w:val="004309D7"/>
    <w:rsid w:val="00432D96"/>
    <w:rsid w:val="0043323A"/>
    <w:rsid w:val="0043400C"/>
    <w:rsid w:val="0043426E"/>
    <w:rsid w:val="00435E43"/>
    <w:rsid w:val="004374D0"/>
    <w:rsid w:val="004378EE"/>
    <w:rsid w:val="004419DF"/>
    <w:rsid w:val="00442E55"/>
    <w:rsid w:val="004466FF"/>
    <w:rsid w:val="00446F5B"/>
    <w:rsid w:val="004474E3"/>
    <w:rsid w:val="00447C17"/>
    <w:rsid w:val="004501A8"/>
    <w:rsid w:val="004519FD"/>
    <w:rsid w:val="00451EB9"/>
    <w:rsid w:val="00453F18"/>
    <w:rsid w:val="00454B32"/>
    <w:rsid w:val="004562BA"/>
    <w:rsid w:val="00457294"/>
    <w:rsid w:val="004572D0"/>
    <w:rsid w:val="0045A140"/>
    <w:rsid w:val="00460FF9"/>
    <w:rsid w:val="0046149F"/>
    <w:rsid w:val="00461905"/>
    <w:rsid w:val="00463024"/>
    <w:rsid w:val="00463A39"/>
    <w:rsid w:val="0046406B"/>
    <w:rsid w:val="004651F5"/>
    <w:rsid w:val="00472221"/>
    <w:rsid w:val="004722C6"/>
    <w:rsid w:val="0047677C"/>
    <w:rsid w:val="00481403"/>
    <w:rsid w:val="00481838"/>
    <w:rsid w:val="00481BD1"/>
    <w:rsid w:val="00481EAA"/>
    <w:rsid w:val="00484B88"/>
    <w:rsid w:val="004850A3"/>
    <w:rsid w:val="004851FB"/>
    <w:rsid w:val="004868E2"/>
    <w:rsid w:val="00486BAB"/>
    <w:rsid w:val="0049006B"/>
    <w:rsid w:val="00490AEA"/>
    <w:rsid w:val="00492527"/>
    <w:rsid w:val="00493155"/>
    <w:rsid w:val="004938F1"/>
    <w:rsid w:val="00496A64"/>
    <w:rsid w:val="004A54AD"/>
    <w:rsid w:val="004B4FDB"/>
    <w:rsid w:val="004B5E3F"/>
    <w:rsid w:val="004B7EE0"/>
    <w:rsid w:val="004C14EF"/>
    <w:rsid w:val="004C18FA"/>
    <w:rsid w:val="004C5102"/>
    <w:rsid w:val="004C5C3C"/>
    <w:rsid w:val="004D2401"/>
    <w:rsid w:val="004D25A6"/>
    <w:rsid w:val="004D3461"/>
    <w:rsid w:val="004D5196"/>
    <w:rsid w:val="004D7B2F"/>
    <w:rsid w:val="004E118E"/>
    <w:rsid w:val="004E1F6C"/>
    <w:rsid w:val="004E21E1"/>
    <w:rsid w:val="004E2996"/>
    <w:rsid w:val="004E5961"/>
    <w:rsid w:val="004E60F0"/>
    <w:rsid w:val="004F081C"/>
    <w:rsid w:val="004F31B2"/>
    <w:rsid w:val="004F3BA8"/>
    <w:rsid w:val="004F63AE"/>
    <w:rsid w:val="004F732C"/>
    <w:rsid w:val="004F7DDB"/>
    <w:rsid w:val="0050048B"/>
    <w:rsid w:val="00501D1F"/>
    <w:rsid w:val="00502915"/>
    <w:rsid w:val="0050388D"/>
    <w:rsid w:val="00504814"/>
    <w:rsid w:val="0050614A"/>
    <w:rsid w:val="0050713A"/>
    <w:rsid w:val="0051009A"/>
    <w:rsid w:val="005103FD"/>
    <w:rsid w:val="00511A9C"/>
    <w:rsid w:val="0051519B"/>
    <w:rsid w:val="005153C6"/>
    <w:rsid w:val="00516832"/>
    <w:rsid w:val="0052592D"/>
    <w:rsid w:val="00526F57"/>
    <w:rsid w:val="0053093D"/>
    <w:rsid w:val="0053320A"/>
    <w:rsid w:val="00536741"/>
    <w:rsid w:val="00537BC0"/>
    <w:rsid w:val="005402B7"/>
    <w:rsid w:val="00543614"/>
    <w:rsid w:val="00543696"/>
    <w:rsid w:val="0054497E"/>
    <w:rsid w:val="00544A36"/>
    <w:rsid w:val="00547C3A"/>
    <w:rsid w:val="00547EE4"/>
    <w:rsid w:val="0055013B"/>
    <w:rsid w:val="00550F9B"/>
    <w:rsid w:val="00551AE2"/>
    <w:rsid w:val="00552ECD"/>
    <w:rsid w:val="00554BAA"/>
    <w:rsid w:val="00560D7D"/>
    <w:rsid w:val="00562AA1"/>
    <w:rsid w:val="00562E55"/>
    <w:rsid w:val="00564D79"/>
    <w:rsid w:val="00570D7C"/>
    <w:rsid w:val="005710B4"/>
    <w:rsid w:val="0057594C"/>
    <w:rsid w:val="00575F18"/>
    <w:rsid w:val="005804A3"/>
    <w:rsid w:val="005816EB"/>
    <w:rsid w:val="00581AB1"/>
    <w:rsid w:val="0058232B"/>
    <w:rsid w:val="00582CC0"/>
    <w:rsid w:val="00584207"/>
    <w:rsid w:val="00596E28"/>
    <w:rsid w:val="005A012B"/>
    <w:rsid w:val="005A1ACE"/>
    <w:rsid w:val="005A294A"/>
    <w:rsid w:val="005A4F57"/>
    <w:rsid w:val="005A6CB9"/>
    <w:rsid w:val="005B2A34"/>
    <w:rsid w:val="005B2F8E"/>
    <w:rsid w:val="005B4677"/>
    <w:rsid w:val="005B4D22"/>
    <w:rsid w:val="005B4DA1"/>
    <w:rsid w:val="005B6BF0"/>
    <w:rsid w:val="005C02E0"/>
    <w:rsid w:val="005C225A"/>
    <w:rsid w:val="005C4C49"/>
    <w:rsid w:val="005D09BB"/>
    <w:rsid w:val="005D0C4B"/>
    <w:rsid w:val="005D433E"/>
    <w:rsid w:val="005D7F88"/>
    <w:rsid w:val="005E0D94"/>
    <w:rsid w:val="005E3553"/>
    <w:rsid w:val="005E636C"/>
    <w:rsid w:val="005E75B0"/>
    <w:rsid w:val="005F029B"/>
    <w:rsid w:val="005F0962"/>
    <w:rsid w:val="005F23EE"/>
    <w:rsid w:val="005F317E"/>
    <w:rsid w:val="005F456B"/>
    <w:rsid w:val="00601528"/>
    <w:rsid w:val="00601979"/>
    <w:rsid w:val="00604477"/>
    <w:rsid w:val="00604C5B"/>
    <w:rsid w:val="00607D56"/>
    <w:rsid w:val="00610ECA"/>
    <w:rsid w:val="006116B3"/>
    <w:rsid w:val="00612438"/>
    <w:rsid w:val="00613549"/>
    <w:rsid w:val="00614E71"/>
    <w:rsid w:val="0061672B"/>
    <w:rsid w:val="00616B81"/>
    <w:rsid w:val="00625A6D"/>
    <w:rsid w:val="0063105D"/>
    <w:rsid w:val="00632104"/>
    <w:rsid w:val="00632F5F"/>
    <w:rsid w:val="0063395C"/>
    <w:rsid w:val="006371BA"/>
    <w:rsid w:val="00637A6F"/>
    <w:rsid w:val="00641568"/>
    <w:rsid w:val="006424A3"/>
    <w:rsid w:val="00643368"/>
    <w:rsid w:val="00643E49"/>
    <w:rsid w:val="0064413F"/>
    <w:rsid w:val="006447C7"/>
    <w:rsid w:val="0064578E"/>
    <w:rsid w:val="00646E92"/>
    <w:rsid w:val="00652DE2"/>
    <w:rsid w:val="00655ACB"/>
    <w:rsid w:val="00657654"/>
    <w:rsid w:val="00660548"/>
    <w:rsid w:val="00662FB9"/>
    <w:rsid w:val="0066410A"/>
    <w:rsid w:val="006665B9"/>
    <w:rsid w:val="006700BC"/>
    <w:rsid w:val="006752CB"/>
    <w:rsid w:val="00675DD4"/>
    <w:rsid w:val="006821A0"/>
    <w:rsid w:val="0068246B"/>
    <w:rsid w:val="00684F82"/>
    <w:rsid w:val="006861AC"/>
    <w:rsid w:val="00686AB3"/>
    <w:rsid w:val="00687C49"/>
    <w:rsid w:val="006910C0"/>
    <w:rsid w:val="00691482"/>
    <w:rsid w:val="00691C64"/>
    <w:rsid w:val="0069490C"/>
    <w:rsid w:val="006960CF"/>
    <w:rsid w:val="006964C9"/>
    <w:rsid w:val="006968BB"/>
    <w:rsid w:val="006B0C93"/>
    <w:rsid w:val="006B0D66"/>
    <w:rsid w:val="006B1878"/>
    <w:rsid w:val="006B2DA5"/>
    <w:rsid w:val="006B368E"/>
    <w:rsid w:val="006B3FCE"/>
    <w:rsid w:val="006B55D0"/>
    <w:rsid w:val="006B6245"/>
    <w:rsid w:val="006B633E"/>
    <w:rsid w:val="006C07F8"/>
    <w:rsid w:val="006C365F"/>
    <w:rsid w:val="006C450A"/>
    <w:rsid w:val="006C638D"/>
    <w:rsid w:val="006C711A"/>
    <w:rsid w:val="006D0211"/>
    <w:rsid w:val="006D269A"/>
    <w:rsid w:val="006D2E5C"/>
    <w:rsid w:val="006D3B32"/>
    <w:rsid w:val="006D71C0"/>
    <w:rsid w:val="006E0FD4"/>
    <w:rsid w:val="006E3542"/>
    <w:rsid w:val="006E49DA"/>
    <w:rsid w:val="006E7935"/>
    <w:rsid w:val="006E7AA8"/>
    <w:rsid w:val="006F12FA"/>
    <w:rsid w:val="006F18C2"/>
    <w:rsid w:val="006F256C"/>
    <w:rsid w:val="006F73A7"/>
    <w:rsid w:val="006F7FE4"/>
    <w:rsid w:val="007033E4"/>
    <w:rsid w:val="00703761"/>
    <w:rsid w:val="007069F2"/>
    <w:rsid w:val="0071297A"/>
    <w:rsid w:val="00714BFE"/>
    <w:rsid w:val="00714F18"/>
    <w:rsid w:val="0071537A"/>
    <w:rsid w:val="00715674"/>
    <w:rsid w:val="00716092"/>
    <w:rsid w:val="007161AA"/>
    <w:rsid w:val="007173F6"/>
    <w:rsid w:val="00721F49"/>
    <w:rsid w:val="00723860"/>
    <w:rsid w:val="00724910"/>
    <w:rsid w:val="00730559"/>
    <w:rsid w:val="007305D2"/>
    <w:rsid w:val="00732FCF"/>
    <w:rsid w:val="00734130"/>
    <w:rsid w:val="00736B09"/>
    <w:rsid w:val="00741E8C"/>
    <w:rsid w:val="0074205F"/>
    <w:rsid w:val="00745606"/>
    <w:rsid w:val="00745C0C"/>
    <w:rsid w:val="00756146"/>
    <w:rsid w:val="00757DBB"/>
    <w:rsid w:val="00760514"/>
    <w:rsid w:val="00760AEF"/>
    <w:rsid w:val="00762482"/>
    <w:rsid w:val="007668F2"/>
    <w:rsid w:val="00766D84"/>
    <w:rsid w:val="00770ECA"/>
    <w:rsid w:val="00771C94"/>
    <w:rsid w:val="00774E4E"/>
    <w:rsid w:val="007753DA"/>
    <w:rsid w:val="00775781"/>
    <w:rsid w:val="00780191"/>
    <w:rsid w:val="00780CDB"/>
    <w:rsid w:val="0078186D"/>
    <w:rsid w:val="00783FD6"/>
    <w:rsid w:val="00784ABE"/>
    <w:rsid w:val="00784C11"/>
    <w:rsid w:val="0078655A"/>
    <w:rsid w:val="00795F83"/>
    <w:rsid w:val="007961A5"/>
    <w:rsid w:val="007977EA"/>
    <w:rsid w:val="00797C4D"/>
    <w:rsid w:val="00797E34"/>
    <w:rsid w:val="007A1D2A"/>
    <w:rsid w:val="007A224B"/>
    <w:rsid w:val="007B331B"/>
    <w:rsid w:val="007B5D2D"/>
    <w:rsid w:val="007B6C98"/>
    <w:rsid w:val="007C3878"/>
    <w:rsid w:val="007C607F"/>
    <w:rsid w:val="007C64AB"/>
    <w:rsid w:val="007C6714"/>
    <w:rsid w:val="007D1F1C"/>
    <w:rsid w:val="007D2097"/>
    <w:rsid w:val="007D4AAE"/>
    <w:rsid w:val="007D7560"/>
    <w:rsid w:val="007E33D5"/>
    <w:rsid w:val="007E38BF"/>
    <w:rsid w:val="007E6376"/>
    <w:rsid w:val="007F1380"/>
    <w:rsid w:val="007F33F2"/>
    <w:rsid w:val="007F6089"/>
    <w:rsid w:val="008008AF"/>
    <w:rsid w:val="008013B8"/>
    <w:rsid w:val="00801D87"/>
    <w:rsid w:val="00802F99"/>
    <w:rsid w:val="00804B34"/>
    <w:rsid w:val="00804EFE"/>
    <w:rsid w:val="00807504"/>
    <w:rsid w:val="00807D87"/>
    <w:rsid w:val="00807EB5"/>
    <w:rsid w:val="0081303A"/>
    <w:rsid w:val="008145AA"/>
    <w:rsid w:val="00815A16"/>
    <w:rsid w:val="00816F64"/>
    <w:rsid w:val="0081746A"/>
    <w:rsid w:val="0082077E"/>
    <w:rsid w:val="00822281"/>
    <w:rsid w:val="0083114E"/>
    <w:rsid w:val="00837251"/>
    <w:rsid w:val="00842E71"/>
    <w:rsid w:val="00847331"/>
    <w:rsid w:val="00851C0D"/>
    <w:rsid w:val="00851DED"/>
    <w:rsid w:val="0085298A"/>
    <w:rsid w:val="00853E44"/>
    <w:rsid w:val="00854461"/>
    <w:rsid w:val="00855920"/>
    <w:rsid w:val="0087021A"/>
    <w:rsid w:val="00871C1D"/>
    <w:rsid w:val="00872833"/>
    <w:rsid w:val="00872CDC"/>
    <w:rsid w:val="00873671"/>
    <w:rsid w:val="008747B5"/>
    <w:rsid w:val="008749A3"/>
    <w:rsid w:val="00877A7B"/>
    <w:rsid w:val="00885757"/>
    <w:rsid w:val="00891297"/>
    <w:rsid w:val="008919AB"/>
    <w:rsid w:val="0089545D"/>
    <w:rsid w:val="00895FEC"/>
    <w:rsid w:val="00896CBA"/>
    <w:rsid w:val="008978CC"/>
    <w:rsid w:val="008A1174"/>
    <w:rsid w:val="008A6661"/>
    <w:rsid w:val="008A7792"/>
    <w:rsid w:val="008A782B"/>
    <w:rsid w:val="008B0249"/>
    <w:rsid w:val="008B0CF8"/>
    <w:rsid w:val="008B1237"/>
    <w:rsid w:val="008B2C78"/>
    <w:rsid w:val="008B2D6C"/>
    <w:rsid w:val="008B3A98"/>
    <w:rsid w:val="008B491D"/>
    <w:rsid w:val="008B5962"/>
    <w:rsid w:val="008C0FDF"/>
    <w:rsid w:val="008C247B"/>
    <w:rsid w:val="008D29DD"/>
    <w:rsid w:val="008D3181"/>
    <w:rsid w:val="008D3D69"/>
    <w:rsid w:val="008D435E"/>
    <w:rsid w:val="008D53A8"/>
    <w:rsid w:val="008D7B0C"/>
    <w:rsid w:val="008E53CF"/>
    <w:rsid w:val="008E676B"/>
    <w:rsid w:val="008E7570"/>
    <w:rsid w:val="008E7BC2"/>
    <w:rsid w:val="008F0181"/>
    <w:rsid w:val="008F0906"/>
    <w:rsid w:val="008F2E97"/>
    <w:rsid w:val="00900A38"/>
    <w:rsid w:val="00901B0C"/>
    <w:rsid w:val="00904E10"/>
    <w:rsid w:val="00905363"/>
    <w:rsid w:val="00910221"/>
    <w:rsid w:val="00910D01"/>
    <w:rsid w:val="00914F6D"/>
    <w:rsid w:val="009179F2"/>
    <w:rsid w:val="00921228"/>
    <w:rsid w:val="00921B98"/>
    <w:rsid w:val="009247A6"/>
    <w:rsid w:val="009277D9"/>
    <w:rsid w:val="009304D4"/>
    <w:rsid w:val="0093063E"/>
    <w:rsid w:val="00930CF8"/>
    <w:rsid w:val="009407C4"/>
    <w:rsid w:val="009409D9"/>
    <w:rsid w:val="00941134"/>
    <w:rsid w:val="00942A96"/>
    <w:rsid w:val="00942D38"/>
    <w:rsid w:val="00945E80"/>
    <w:rsid w:val="0094626B"/>
    <w:rsid w:val="00946943"/>
    <w:rsid w:val="0094746F"/>
    <w:rsid w:val="0095079B"/>
    <w:rsid w:val="00950CF9"/>
    <w:rsid w:val="009517E7"/>
    <w:rsid w:val="00951DFB"/>
    <w:rsid w:val="00954A3D"/>
    <w:rsid w:val="00956D9D"/>
    <w:rsid w:val="00957006"/>
    <w:rsid w:val="00957440"/>
    <w:rsid w:val="00963530"/>
    <w:rsid w:val="0097007C"/>
    <w:rsid w:val="00970EF3"/>
    <w:rsid w:val="00973B78"/>
    <w:rsid w:val="00974DC8"/>
    <w:rsid w:val="00975559"/>
    <w:rsid w:val="009767D2"/>
    <w:rsid w:val="0097776D"/>
    <w:rsid w:val="00977873"/>
    <w:rsid w:val="00980A43"/>
    <w:rsid w:val="009830B0"/>
    <w:rsid w:val="009830E6"/>
    <w:rsid w:val="0098591F"/>
    <w:rsid w:val="00986540"/>
    <w:rsid w:val="009867E9"/>
    <w:rsid w:val="00986D68"/>
    <w:rsid w:val="00986F6D"/>
    <w:rsid w:val="00987C0E"/>
    <w:rsid w:val="009907F2"/>
    <w:rsid w:val="0099082A"/>
    <w:rsid w:val="0099161D"/>
    <w:rsid w:val="009919C7"/>
    <w:rsid w:val="00997068"/>
    <w:rsid w:val="00997A5C"/>
    <w:rsid w:val="00997AF1"/>
    <w:rsid w:val="009A1BCF"/>
    <w:rsid w:val="009A2589"/>
    <w:rsid w:val="009A259B"/>
    <w:rsid w:val="009A30C9"/>
    <w:rsid w:val="009A5931"/>
    <w:rsid w:val="009A7B4C"/>
    <w:rsid w:val="009A7D8E"/>
    <w:rsid w:val="009B3693"/>
    <w:rsid w:val="009B6A86"/>
    <w:rsid w:val="009B72D3"/>
    <w:rsid w:val="009B78E2"/>
    <w:rsid w:val="009C03CE"/>
    <w:rsid w:val="009C12C8"/>
    <w:rsid w:val="009C1604"/>
    <w:rsid w:val="009C2696"/>
    <w:rsid w:val="009C30EA"/>
    <w:rsid w:val="009D20C0"/>
    <w:rsid w:val="009D3D1E"/>
    <w:rsid w:val="009D55D2"/>
    <w:rsid w:val="009D720D"/>
    <w:rsid w:val="009D7BC3"/>
    <w:rsid w:val="009D7C51"/>
    <w:rsid w:val="009E008B"/>
    <w:rsid w:val="009E4046"/>
    <w:rsid w:val="009E7889"/>
    <w:rsid w:val="009F0BEB"/>
    <w:rsid w:val="009F1BE5"/>
    <w:rsid w:val="009F1E01"/>
    <w:rsid w:val="009F2276"/>
    <w:rsid w:val="009F2BD6"/>
    <w:rsid w:val="009F2ECF"/>
    <w:rsid w:val="009F497F"/>
    <w:rsid w:val="009F4CEE"/>
    <w:rsid w:val="009F5613"/>
    <w:rsid w:val="009F5B04"/>
    <w:rsid w:val="00A00061"/>
    <w:rsid w:val="00A0128C"/>
    <w:rsid w:val="00A0336A"/>
    <w:rsid w:val="00A041EB"/>
    <w:rsid w:val="00A049AA"/>
    <w:rsid w:val="00A04FAF"/>
    <w:rsid w:val="00A05F50"/>
    <w:rsid w:val="00A05F74"/>
    <w:rsid w:val="00A06137"/>
    <w:rsid w:val="00A06C22"/>
    <w:rsid w:val="00A10266"/>
    <w:rsid w:val="00A1278C"/>
    <w:rsid w:val="00A13779"/>
    <w:rsid w:val="00A154B2"/>
    <w:rsid w:val="00A16A2C"/>
    <w:rsid w:val="00A17B28"/>
    <w:rsid w:val="00A20238"/>
    <w:rsid w:val="00A20D0C"/>
    <w:rsid w:val="00A21A06"/>
    <w:rsid w:val="00A21E19"/>
    <w:rsid w:val="00A22608"/>
    <w:rsid w:val="00A2557F"/>
    <w:rsid w:val="00A25A30"/>
    <w:rsid w:val="00A26630"/>
    <w:rsid w:val="00A27E25"/>
    <w:rsid w:val="00A320B8"/>
    <w:rsid w:val="00A32ABD"/>
    <w:rsid w:val="00A33B36"/>
    <w:rsid w:val="00A33C4E"/>
    <w:rsid w:val="00A35105"/>
    <w:rsid w:val="00A359DD"/>
    <w:rsid w:val="00A37272"/>
    <w:rsid w:val="00A402E5"/>
    <w:rsid w:val="00A411FB"/>
    <w:rsid w:val="00A43A34"/>
    <w:rsid w:val="00A43A54"/>
    <w:rsid w:val="00A44008"/>
    <w:rsid w:val="00A4790D"/>
    <w:rsid w:val="00A501BB"/>
    <w:rsid w:val="00A51181"/>
    <w:rsid w:val="00A52B5D"/>
    <w:rsid w:val="00A53E60"/>
    <w:rsid w:val="00A552CD"/>
    <w:rsid w:val="00A56145"/>
    <w:rsid w:val="00A64F41"/>
    <w:rsid w:val="00A67472"/>
    <w:rsid w:val="00A70EE7"/>
    <w:rsid w:val="00A7141E"/>
    <w:rsid w:val="00A714E2"/>
    <w:rsid w:val="00A725DF"/>
    <w:rsid w:val="00A727E6"/>
    <w:rsid w:val="00A73437"/>
    <w:rsid w:val="00A736EB"/>
    <w:rsid w:val="00A776C4"/>
    <w:rsid w:val="00A8071C"/>
    <w:rsid w:val="00A8212D"/>
    <w:rsid w:val="00A85897"/>
    <w:rsid w:val="00A90B5E"/>
    <w:rsid w:val="00A934D9"/>
    <w:rsid w:val="00A94B4E"/>
    <w:rsid w:val="00AA170E"/>
    <w:rsid w:val="00AA29C1"/>
    <w:rsid w:val="00AA3148"/>
    <w:rsid w:val="00AA35F9"/>
    <w:rsid w:val="00AA3D20"/>
    <w:rsid w:val="00AA6090"/>
    <w:rsid w:val="00AA7765"/>
    <w:rsid w:val="00AB0932"/>
    <w:rsid w:val="00AB23F7"/>
    <w:rsid w:val="00AB25B1"/>
    <w:rsid w:val="00AB3B3C"/>
    <w:rsid w:val="00AB5C42"/>
    <w:rsid w:val="00AC0F04"/>
    <w:rsid w:val="00AC6224"/>
    <w:rsid w:val="00AC6F1F"/>
    <w:rsid w:val="00AD1ECA"/>
    <w:rsid w:val="00AD5BEA"/>
    <w:rsid w:val="00AD5DB8"/>
    <w:rsid w:val="00AE1C7D"/>
    <w:rsid w:val="00AE2658"/>
    <w:rsid w:val="00AE6039"/>
    <w:rsid w:val="00AE7E9F"/>
    <w:rsid w:val="00AF327D"/>
    <w:rsid w:val="00AF3AB2"/>
    <w:rsid w:val="00AF52EC"/>
    <w:rsid w:val="00AF6940"/>
    <w:rsid w:val="00AF6A70"/>
    <w:rsid w:val="00B00D66"/>
    <w:rsid w:val="00B02194"/>
    <w:rsid w:val="00B07017"/>
    <w:rsid w:val="00B139D1"/>
    <w:rsid w:val="00B2152F"/>
    <w:rsid w:val="00B25A67"/>
    <w:rsid w:val="00B30D01"/>
    <w:rsid w:val="00B33A51"/>
    <w:rsid w:val="00B346C8"/>
    <w:rsid w:val="00B347C4"/>
    <w:rsid w:val="00B34B94"/>
    <w:rsid w:val="00B36903"/>
    <w:rsid w:val="00B37382"/>
    <w:rsid w:val="00B41421"/>
    <w:rsid w:val="00B429F4"/>
    <w:rsid w:val="00B45219"/>
    <w:rsid w:val="00B50815"/>
    <w:rsid w:val="00B527BC"/>
    <w:rsid w:val="00B52ACC"/>
    <w:rsid w:val="00B5759B"/>
    <w:rsid w:val="00B60963"/>
    <w:rsid w:val="00B61BBA"/>
    <w:rsid w:val="00B62D73"/>
    <w:rsid w:val="00B63647"/>
    <w:rsid w:val="00B64079"/>
    <w:rsid w:val="00B649B3"/>
    <w:rsid w:val="00B702AF"/>
    <w:rsid w:val="00B73AB4"/>
    <w:rsid w:val="00B73BB7"/>
    <w:rsid w:val="00B7632E"/>
    <w:rsid w:val="00B76C5F"/>
    <w:rsid w:val="00B77795"/>
    <w:rsid w:val="00B80E21"/>
    <w:rsid w:val="00B857D8"/>
    <w:rsid w:val="00B912E7"/>
    <w:rsid w:val="00B94907"/>
    <w:rsid w:val="00B95239"/>
    <w:rsid w:val="00B96B0F"/>
    <w:rsid w:val="00BA094E"/>
    <w:rsid w:val="00BA1568"/>
    <w:rsid w:val="00BA1DD5"/>
    <w:rsid w:val="00BA39AC"/>
    <w:rsid w:val="00BB054B"/>
    <w:rsid w:val="00BB0553"/>
    <w:rsid w:val="00BB1619"/>
    <w:rsid w:val="00BB2246"/>
    <w:rsid w:val="00BB4542"/>
    <w:rsid w:val="00BB578D"/>
    <w:rsid w:val="00BB6795"/>
    <w:rsid w:val="00BB78E2"/>
    <w:rsid w:val="00BC0D56"/>
    <w:rsid w:val="00BC250E"/>
    <w:rsid w:val="00BC3640"/>
    <w:rsid w:val="00BC4B81"/>
    <w:rsid w:val="00BC7049"/>
    <w:rsid w:val="00BD0A93"/>
    <w:rsid w:val="00BD1493"/>
    <w:rsid w:val="00BD4CEE"/>
    <w:rsid w:val="00BD740F"/>
    <w:rsid w:val="00BE0ED1"/>
    <w:rsid w:val="00BE5F6E"/>
    <w:rsid w:val="00BE6B5A"/>
    <w:rsid w:val="00BE6DB4"/>
    <w:rsid w:val="00BF1674"/>
    <w:rsid w:val="00BF1E08"/>
    <w:rsid w:val="00BF2526"/>
    <w:rsid w:val="00BF279B"/>
    <w:rsid w:val="00BF2E81"/>
    <w:rsid w:val="00BF45B5"/>
    <w:rsid w:val="00BF4BED"/>
    <w:rsid w:val="00BF7DAB"/>
    <w:rsid w:val="00C02334"/>
    <w:rsid w:val="00C03D79"/>
    <w:rsid w:val="00C043E8"/>
    <w:rsid w:val="00C04568"/>
    <w:rsid w:val="00C04A5C"/>
    <w:rsid w:val="00C05929"/>
    <w:rsid w:val="00C06645"/>
    <w:rsid w:val="00C10234"/>
    <w:rsid w:val="00C148AA"/>
    <w:rsid w:val="00C1742F"/>
    <w:rsid w:val="00C20CF9"/>
    <w:rsid w:val="00C21712"/>
    <w:rsid w:val="00C2247C"/>
    <w:rsid w:val="00C22F28"/>
    <w:rsid w:val="00C23845"/>
    <w:rsid w:val="00C26323"/>
    <w:rsid w:val="00C27CD4"/>
    <w:rsid w:val="00C3030D"/>
    <w:rsid w:val="00C33143"/>
    <w:rsid w:val="00C33254"/>
    <w:rsid w:val="00C334AC"/>
    <w:rsid w:val="00C37E29"/>
    <w:rsid w:val="00C4040C"/>
    <w:rsid w:val="00C40EC0"/>
    <w:rsid w:val="00C416EF"/>
    <w:rsid w:val="00C41766"/>
    <w:rsid w:val="00C420EC"/>
    <w:rsid w:val="00C4350B"/>
    <w:rsid w:val="00C46094"/>
    <w:rsid w:val="00C47514"/>
    <w:rsid w:val="00C51A4A"/>
    <w:rsid w:val="00C52383"/>
    <w:rsid w:val="00C55B44"/>
    <w:rsid w:val="00C621EA"/>
    <w:rsid w:val="00C644E3"/>
    <w:rsid w:val="00C658B4"/>
    <w:rsid w:val="00C706F2"/>
    <w:rsid w:val="00C718C8"/>
    <w:rsid w:val="00C721B7"/>
    <w:rsid w:val="00C732D8"/>
    <w:rsid w:val="00C739FA"/>
    <w:rsid w:val="00C7595B"/>
    <w:rsid w:val="00C77741"/>
    <w:rsid w:val="00C811A3"/>
    <w:rsid w:val="00C83DD7"/>
    <w:rsid w:val="00C90F0E"/>
    <w:rsid w:val="00C915E2"/>
    <w:rsid w:val="00C917BF"/>
    <w:rsid w:val="00C9192B"/>
    <w:rsid w:val="00C9566A"/>
    <w:rsid w:val="00C96B04"/>
    <w:rsid w:val="00C97682"/>
    <w:rsid w:val="00CA0A0B"/>
    <w:rsid w:val="00CA1111"/>
    <w:rsid w:val="00CA2F3A"/>
    <w:rsid w:val="00CA3E64"/>
    <w:rsid w:val="00CA3E85"/>
    <w:rsid w:val="00CA4747"/>
    <w:rsid w:val="00CA658C"/>
    <w:rsid w:val="00CB319A"/>
    <w:rsid w:val="00CB7AA8"/>
    <w:rsid w:val="00CC3439"/>
    <w:rsid w:val="00CC50E2"/>
    <w:rsid w:val="00CC6AE0"/>
    <w:rsid w:val="00CD21FF"/>
    <w:rsid w:val="00CD408F"/>
    <w:rsid w:val="00CD477A"/>
    <w:rsid w:val="00CD727F"/>
    <w:rsid w:val="00CE2197"/>
    <w:rsid w:val="00CE4C2E"/>
    <w:rsid w:val="00CE71C0"/>
    <w:rsid w:val="00CF0C9C"/>
    <w:rsid w:val="00CF0D05"/>
    <w:rsid w:val="00CF2901"/>
    <w:rsid w:val="00CF31C9"/>
    <w:rsid w:val="00CF58FD"/>
    <w:rsid w:val="00D008C8"/>
    <w:rsid w:val="00D01757"/>
    <w:rsid w:val="00D02372"/>
    <w:rsid w:val="00D03474"/>
    <w:rsid w:val="00D039D9"/>
    <w:rsid w:val="00D04922"/>
    <w:rsid w:val="00D074CB"/>
    <w:rsid w:val="00D0766E"/>
    <w:rsid w:val="00D10F91"/>
    <w:rsid w:val="00D11C9E"/>
    <w:rsid w:val="00D14BF3"/>
    <w:rsid w:val="00D15744"/>
    <w:rsid w:val="00D16B1A"/>
    <w:rsid w:val="00D20D82"/>
    <w:rsid w:val="00D20E95"/>
    <w:rsid w:val="00D21AE3"/>
    <w:rsid w:val="00D22F25"/>
    <w:rsid w:val="00D25DE3"/>
    <w:rsid w:val="00D25E6D"/>
    <w:rsid w:val="00D26DD9"/>
    <w:rsid w:val="00D27A49"/>
    <w:rsid w:val="00D3035A"/>
    <w:rsid w:val="00D33D9F"/>
    <w:rsid w:val="00D34227"/>
    <w:rsid w:val="00D35F0E"/>
    <w:rsid w:val="00D42AE3"/>
    <w:rsid w:val="00D42C3C"/>
    <w:rsid w:val="00D4345D"/>
    <w:rsid w:val="00D444AF"/>
    <w:rsid w:val="00D45CDE"/>
    <w:rsid w:val="00D507D6"/>
    <w:rsid w:val="00D523EA"/>
    <w:rsid w:val="00D53041"/>
    <w:rsid w:val="00D535A4"/>
    <w:rsid w:val="00D53F13"/>
    <w:rsid w:val="00D5570B"/>
    <w:rsid w:val="00D5678C"/>
    <w:rsid w:val="00D571F8"/>
    <w:rsid w:val="00D60065"/>
    <w:rsid w:val="00D63B74"/>
    <w:rsid w:val="00D6485E"/>
    <w:rsid w:val="00D707F5"/>
    <w:rsid w:val="00D71416"/>
    <w:rsid w:val="00D74CC4"/>
    <w:rsid w:val="00D80B70"/>
    <w:rsid w:val="00D81213"/>
    <w:rsid w:val="00D816D8"/>
    <w:rsid w:val="00D81EEE"/>
    <w:rsid w:val="00D8692F"/>
    <w:rsid w:val="00D87A01"/>
    <w:rsid w:val="00D90BF0"/>
    <w:rsid w:val="00D91FB4"/>
    <w:rsid w:val="00D92D7D"/>
    <w:rsid w:val="00D95297"/>
    <w:rsid w:val="00D973FF"/>
    <w:rsid w:val="00DA0028"/>
    <w:rsid w:val="00DA1FDC"/>
    <w:rsid w:val="00DA300A"/>
    <w:rsid w:val="00DA404C"/>
    <w:rsid w:val="00DA4086"/>
    <w:rsid w:val="00DA58C7"/>
    <w:rsid w:val="00DB2442"/>
    <w:rsid w:val="00DB29CD"/>
    <w:rsid w:val="00DB2E8B"/>
    <w:rsid w:val="00DB2EBE"/>
    <w:rsid w:val="00DB5693"/>
    <w:rsid w:val="00DB6FAF"/>
    <w:rsid w:val="00DB7134"/>
    <w:rsid w:val="00DB7CD5"/>
    <w:rsid w:val="00DC0FEB"/>
    <w:rsid w:val="00DC1DE8"/>
    <w:rsid w:val="00DC69E8"/>
    <w:rsid w:val="00DC6B72"/>
    <w:rsid w:val="00DC7273"/>
    <w:rsid w:val="00DC72F1"/>
    <w:rsid w:val="00DD122A"/>
    <w:rsid w:val="00DD1478"/>
    <w:rsid w:val="00DD187A"/>
    <w:rsid w:val="00DD6586"/>
    <w:rsid w:val="00DE0A49"/>
    <w:rsid w:val="00DE39C1"/>
    <w:rsid w:val="00DE6E98"/>
    <w:rsid w:val="00DE75EE"/>
    <w:rsid w:val="00DF024E"/>
    <w:rsid w:val="00DF1EA4"/>
    <w:rsid w:val="00DF3668"/>
    <w:rsid w:val="00DF48DA"/>
    <w:rsid w:val="00DF6592"/>
    <w:rsid w:val="00DF68B6"/>
    <w:rsid w:val="00DF6C6C"/>
    <w:rsid w:val="00DF71F3"/>
    <w:rsid w:val="00E0085C"/>
    <w:rsid w:val="00E01EFE"/>
    <w:rsid w:val="00E03058"/>
    <w:rsid w:val="00E03995"/>
    <w:rsid w:val="00E03BDC"/>
    <w:rsid w:val="00E03E76"/>
    <w:rsid w:val="00E12620"/>
    <w:rsid w:val="00E1462C"/>
    <w:rsid w:val="00E172A5"/>
    <w:rsid w:val="00E201C9"/>
    <w:rsid w:val="00E21824"/>
    <w:rsid w:val="00E22D74"/>
    <w:rsid w:val="00E23249"/>
    <w:rsid w:val="00E249D6"/>
    <w:rsid w:val="00E30C9F"/>
    <w:rsid w:val="00E311FE"/>
    <w:rsid w:val="00E33093"/>
    <w:rsid w:val="00E33AAE"/>
    <w:rsid w:val="00E414A1"/>
    <w:rsid w:val="00E4428A"/>
    <w:rsid w:val="00E45687"/>
    <w:rsid w:val="00E4641F"/>
    <w:rsid w:val="00E50854"/>
    <w:rsid w:val="00E521D8"/>
    <w:rsid w:val="00E52523"/>
    <w:rsid w:val="00E60282"/>
    <w:rsid w:val="00E625B2"/>
    <w:rsid w:val="00E632A4"/>
    <w:rsid w:val="00E640E0"/>
    <w:rsid w:val="00E65BCB"/>
    <w:rsid w:val="00E70305"/>
    <w:rsid w:val="00E70C2E"/>
    <w:rsid w:val="00E734A8"/>
    <w:rsid w:val="00E753F5"/>
    <w:rsid w:val="00E75926"/>
    <w:rsid w:val="00E829F0"/>
    <w:rsid w:val="00E82E7B"/>
    <w:rsid w:val="00E92297"/>
    <w:rsid w:val="00E9263E"/>
    <w:rsid w:val="00E93C0C"/>
    <w:rsid w:val="00E95A20"/>
    <w:rsid w:val="00EA00EC"/>
    <w:rsid w:val="00EA22F3"/>
    <w:rsid w:val="00EB1C63"/>
    <w:rsid w:val="00EB315C"/>
    <w:rsid w:val="00EB49DA"/>
    <w:rsid w:val="00EB5733"/>
    <w:rsid w:val="00EB5E6A"/>
    <w:rsid w:val="00EB75EB"/>
    <w:rsid w:val="00EC143F"/>
    <w:rsid w:val="00EC45EA"/>
    <w:rsid w:val="00ED105F"/>
    <w:rsid w:val="00ED162B"/>
    <w:rsid w:val="00ED2C16"/>
    <w:rsid w:val="00ED4261"/>
    <w:rsid w:val="00ED5487"/>
    <w:rsid w:val="00ED60B6"/>
    <w:rsid w:val="00ED6C70"/>
    <w:rsid w:val="00EE03BF"/>
    <w:rsid w:val="00EE051E"/>
    <w:rsid w:val="00EE5D56"/>
    <w:rsid w:val="00EE7321"/>
    <w:rsid w:val="00EF153E"/>
    <w:rsid w:val="00EF1698"/>
    <w:rsid w:val="00EF536F"/>
    <w:rsid w:val="00EF5431"/>
    <w:rsid w:val="00EF6DA4"/>
    <w:rsid w:val="00EF7F9C"/>
    <w:rsid w:val="00F04748"/>
    <w:rsid w:val="00F04F03"/>
    <w:rsid w:val="00F0545A"/>
    <w:rsid w:val="00F057C9"/>
    <w:rsid w:val="00F05EBD"/>
    <w:rsid w:val="00F1062C"/>
    <w:rsid w:val="00F106D2"/>
    <w:rsid w:val="00F11132"/>
    <w:rsid w:val="00F13742"/>
    <w:rsid w:val="00F1469A"/>
    <w:rsid w:val="00F1670B"/>
    <w:rsid w:val="00F16E7A"/>
    <w:rsid w:val="00F226FE"/>
    <w:rsid w:val="00F22D70"/>
    <w:rsid w:val="00F24E28"/>
    <w:rsid w:val="00F2637C"/>
    <w:rsid w:val="00F26AD0"/>
    <w:rsid w:val="00F30047"/>
    <w:rsid w:val="00F33613"/>
    <w:rsid w:val="00F34B64"/>
    <w:rsid w:val="00F41B88"/>
    <w:rsid w:val="00F464F5"/>
    <w:rsid w:val="00F46B75"/>
    <w:rsid w:val="00F47DBE"/>
    <w:rsid w:val="00F5436E"/>
    <w:rsid w:val="00F56071"/>
    <w:rsid w:val="00F57EB2"/>
    <w:rsid w:val="00F57FB0"/>
    <w:rsid w:val="00F60063"/>
    <w:rsid w:val="00F60077"/>
    <w:rsid w:val="00F60C61"/>
    <w:rsid w:val="00F61E05"/>
    <w:rsid w:val="00F63332"/>
    <w:rsid w:val="00F6336C"/>
    <w:rsid w:val="00F660B6"/>
    <w:rsid w:val="00F700CD"/>
    <w:rsid w:val="00F77170"/>
    <w:rsid w:val="00F8033F"/>
    <w:rsid w:val="00F812BA"/>
    <w:rsid w:val="00F8298D"/>
    <w:rsid w:val="00F8385B"/>
    <w:rsid w:val="00F838D0"/>
    <w:rsid w:val="00F842CF"/>
    <w:rsid w:val="00F87C48"/>
    <w:rsid w:val="00F97EAE"/>
    <w:rsid w:val="00FA20CB"/>
    <w:rsid w:val="00FA2504"/>
    <w:rsid w:val="00FA55D5"/>
    <w:rsid w:val="00FA701A"/>
    <w:rsid w:val="00FB1F1A"/>
    <w:rsid w:val="00FB27EC"/>
    <w:rsid w:val="00FB2F47"/>
    <w:rsid w:val="00FB672C"/>
    <w:rsid w:val="00FB747D"/>
    <w:rsid w:val="00FB7B30"/>
    <w:rsid w:val="00FBF62A"/>
    <w:rsid w:val="00FC2731"/>
    <w:rsid w:val="00FC6E7F"/>
    <w:rsid w:val="00FD05C7"/>
    <w:rsid w:val="00FD3B24"/>
    <w:rsid w:val="00FD4A1F"/>
    <w:rsid w:val="00FD5A5B"/>
    <w:rsid w:val="00FE251E"/>
    <w:rsid w:val="00FE3A1C"/>
    <w:rsid w:val="00FE4801"/>
    <w:rsid w:val="00FE75D7"/>
    <w:rsid w:val="00FF0DD8"/>
    <w:rsid w:val="00FF173A"/>
    <w:rsid w:val="00FF4080"/>
    <w:rsid w:val="00FF42EA"/>
    <w:rsid w:val="00FF7478"/>
    <w:rsid w:val="011FCD4B"/>
    <w:rsid w:val="0173614D"/>
    <w:rsid w:val="01C6206B"/>
    <w:rsid w:val="023AF2D7"/>
    <w:rsid w:val="02B0D648"/>
    <w:rsid w:val="02E46A56"/>
    <w:rsid w:val="02FDAA42"/>
    <w:rsid w:val="032B53DC"/>
    <w:rsid w:val="03681BC1"/>
    <w:rsid w:val="039AE86D"/>
    <w:rsid w:val="03A2E5B3"/>
    <w:rsid w:val="03B27403"/>
    <w:rsid w:val="0438807F"/>
    <w:rsid w:val="0459E343"/>
    <w:rsid w:val="054DC14C"/>
    <w:rsid w:val="055DE4C3"/>
    <w:rsid w:val="0574D7A7"/>
    <w:rsid w:val="063494FC"/>
    <w:rsid w:val="06396499"/>
    <w:rsid w:val="0666F7E9"/>
    <w:rsid w:val="07DE8A43"/>
    <w:rsid w:val="0868A7CF"/>
    <w:rsid w:val="0873C9C7"/>
    <w:rsid w:val="087448EB"/>
    <w:rsid w:val="0895B128"/>
    <w:rsid w:val="089652CC"/>
    <w:rsid w:val="08BA01BC"/>
    <w:rsid w:val="08C1D57A"/>
    <w:rsid w:val="08C650E5"/>
    <w:rsid w:val="09430B44"/>
    <w:rsid w:val="0AFE082C"/>
    <w:rsid w:val="0C5C63DB"/>
    <w:rsid w:val="0D6BD916"/>
    <w:rsid w:val="0DFE89D5"/>
    <w:rsid w:val="0E6D1B08"/>
    <w:rsid w:val="0E8C4E0C"/>
    <w:rsid w:val="0FA228E7"/>
    <w:rsid w:val="10B42D85"/>
    <w:rsid w:val="10B6F996"/>
    <w:rsid w:val="10E82E2D"/>
    <w:rsid w:val="10EA48C5"/>
    <w:rsid w:val="111C7463"/>
    <w:rsid w:val="112D731A"/>
    <w:rsid w:val="1167C358"/>
    <w:rsid w:val="11AB940E"/>
    <w:rsid w:val="143B05FA"/>
    <w:rsid w:val="147083BC"/>
    <w:rsid w:val="149FDE80"/>
    <w:rsid w:val="14B0AF14"/>
    <w:rsid w:val="1698D5D9"/>
    <w:rsid w:val="16F09B08"/>
    <w:rsid w:val="177F698B"/>
    <w:rsid w:val="17AA931A"/>
    <w:rsid w:val="198E0B0D"/>
    <w:rsid w:val="19EA2724"/>
    <w:rsid w:val="1A6328D1"/>
    <w:rsid w:val="1B02F506"/>
    <w:rsid w:val="1BBA5119"/>
    <w:rsid w:val="1C26AA89"/>
    <w:rsid w:val="1C575CCC"/>
    <w:rsid w:val="1C6FF456"/>
    <w:rsid w:val="1C7F15F0"/>
    <w:rsid w:val="1D8B9220"/>
    <w:rsid w:val="1DC00B5A"/>
    <w:rsid w:val="1E54095C"/>
    <w:rsid w:val="2036DACA"/>
    <w:rsid w:val="20B91D30"/>
    <w:rsid w:val="2123B90C"/>
    <w:rsid w:val="215B08E6"/>
    <w:rsid w:val="220B7A54"/>
    <w:rsid w:val="233857EE"/>
    <w:rsid w:val="2349F935"/>
    <w:rsid w:val="239F068E"/>
    <w:rsid w:val="24235045"/>
    <w:rsid w:val="2492BDA6"/>
    <w:rsid w:val="257D6FAD"/>
    <w:rsid w:val="2710E350"/>
    <w:rsid w:val="2765D52B"/>
    <w:rsid w:val="289B1C7A"/>
    <w:rsid w:val="28E6DD3C"/>
    <w:rsid w:val="29E8FF30"/>
    <w:rsid w:val="29F537EA"/>
    <w:rsid w:val="2A1F887E"/>
    <w:rsid w:val="2A222F2A"/>
    <w:rsid w:val="2A40C457"/>
    <w:rsid w:val="2A60C2A8"/>
    <w:rsid w:val="2ADCACEC"/>
    <w:rsid w:val="2AE28513"/>
    <w:rsid w:val="2B59B1FE"/>
    <w:rsid w:val="2BB04021"/>
    <w:rsid w:val="2BC16A42"/>
    <w:rsid w:val="2C1FBF52"/>
    <w:rsid w:val="2D4889E7"/>
    <w:rsid w:val="2E6D3AF1"/>
    <w:rsid w:val="2F2521EF"/>
    <w:rsid w:val="2FD938F3"/>
    <w:rsid w:val="300339E8"/>
    <w:rsid w:val="3022B7DD"/>
    <w:rsid w:val="30580EE9"/>
    <w:rsid w:val="3062039C"/>
    <w:rsid w:val="30B9135E"/>
    <w:rsid w:val="30C41310"/>
    <w:rsid w:val="316E941C"/>
    <w:rsid w:val="3226FCB5"/>
    <w:rsid w:val="3268B6F0"/>
    <w:rsid w:val="3296E64F"/>
    <w:rsid w:val="3322F3E8"/>
    <w:rsid w:val="33484653"/>
    <w:rsid w:val="339861F6"/>
    <w:rsid w:val="342EDB05"/>
    <w:rsid w:val="34D75D8E"/>
    <w:rsid w:val="34EB5EA8"/>
    <w:rsid w:val="35B78568"/>
    <w:rsid w:val="3626DF30"/>
    <w:rsid w:val="366B716A"/>
    <w:rsid w:val="36873B1B"/>
    <w:rsid w:val="369183FE"/>
    <w:rsid w:val="36D1CE7F"/>
    <w:rsid w:val="373B2180"/>
    <w:rsid w:val="3765B306"/>
    <w:rsid w:val="37C7F904"/>
    <w:rsid w:val="385B3AF3"/>
    <w:rsid w:val="387FB388"/>
    <w:rsid w:val="38903EB0"/>
    <w:rsid w:val="3897405F"/>
    <w:rsid w:val="38A8A132"/>
    <w:rsid w:val="38EF3D18"/>
    <w:rsid w:val="3900216E"/>
    <w:rsid w:val="3986CB0F"/>
    <w:rsid w:val="39CB5B96"/>
    <w:rsid w:val="39DE037B"/>
    <w:rsid w:val="3A01BD96"/>
    <w:rsid w:val="3AA1C1EB"/>
    <w:rsid w:val="3B6AC1EA"/>
    <w:rsid w:val="3B6DAA50"/>
    <w:rsid w:val="3BDB5CDF"/>
    <w:rsid w:val="3C8410D9"/>
    <w:rsid w:val="3CCD94BB"/>
    <w:rsid w:val="3E8BF617"/>
    <w:rsid w:val="3EBD299D"/>
    <w:rsid w:val="3EEF1014"/>
    <w:rsid w:val="3F377B74"/>
    <w:rsid w:val="3F950E52"/>
    <w:rsid w:val="400EF95F"/>
    <w:rsid w:val="404F6588"/>
    <w:rsid w:val="4065461B"/>
    <w:rsid w:val="41DC90A6"/>
    <w:rsid w:val="42040551"/>
    <w:rsid w:val="426E615F"/>
    <w:rsid w:val="4310804D"/>
    <w:rsid w:val="4357F930"/>
    <w:rsid w:val="437F0722"/>
    <w:rsid w:val="43832087"/>
    <w:rsid w:val="4406AA89"/>
    <w:rsid w:val="4484C413"/>
    <w:rsid w:val="44D486BF"/>
    <w:rsid w:val="44F792A5"/>
    <w:rsid w:val="45133063"/>
    <w:rsid w:val="45B257A3"/>
    <w:rsid w:val="461DB000"/>
    <w:rsid w:val="461FE6E6"/>
    <w:rsid w:val="468F9393"/>
    <w:rsid w:val="4720C742"/>
    <w:rsid w:val="48B03FC0"/>
    <w:rsid w:val="48FD4A9C"/>
    <w:rsid w:val="49A69DC6"/>
    <w:rsid w:val="4A7C82D7"/>
    <w:rsid w:val="4B1D88F6"/>
    <w:rsid w:val="4C85F3A9"/>
    <w:rsid w:val="4CA0A2DC"/>
    <w:rsid w:val="4CBAD25D"/>
    <w:rsid w:val="4CC618CD"/>
    <w:rsid w:val="4DEBCCAD"/>
    <w:rsid w:val="4E2A9339"/>
    <w:rsid w:val="4E44E84B"/>
    <w:rsid w:val="4E710E70"/>
    <w:rsid w:val="4E8511B8"/>
    <w:rsid w:val="4F1B1AD2"/>
    <w:rsid w:val="4F8BBCBE"/>
    <w:rsid w:val="50052AFA"/>
    <w:rsid w:val="505C3B03"/>
    <w:rsid w:val="50AAD3F2"/>
    <w:rsid w:val="51821AF5"/>
    <w:rsid w:val="51ACA456"/>
    <w:rsid w:val="51AF961B"/>
    <w:rsid w:val="51E7A0F2"/>
    <w:rsid w:val="526488BF"/>
    <w:rsid w:val="52B1FCB0"/>
    <w:rsid w:val="52C06597"/>
    <w:rsid w:val="53D46AA9"/>
    <w:rsid w:val="54440E62"/>
    <w:rsid w:val="55273353"/>
    <w:rsid w:val="55C5ED97"/>
    <w:rsid w:val="55F874F5"/>
    <w:rsid w:val="56277515"/>
    <w:rsid w:val="56A6B4A9"/>
    <w:rsid w:val="57AE3BB2"/>
    <w:rsid w:val="581F06D4"/>
    <w:rsid w:val="58363011"/>
    <w:rsid w:val="58D6561D"/>
    <w:rsid w:val="58EFFF24"/>
    <w:rsid w:val="59E06DD3"/>
    <w:rsid w:val="59E2BF90"/>
    <w:rsid w:val="5A4C872A"/>
    <w:rsid w:val="5A800DE5"/>
    <w:rsid w:val="5AA2E330"/>
    <w:rsid w:val="5AC6488D"/>
    <w:rsid w:val="5C111817"/>
    <w:rsid w:val="5C27D406"/>
    <w:rsid w:val="5C36C30F"/>
    <w:rsid w:val="5CB374F5"/>
    <w:rsid w:val="5D0A5ECD"/>
    <w:rsid w:val="5D35FAD0"/>
    <w:rsid w:val="5D64A588"/>
    <w:rsid w:val="5DEF488C"/>
    <w:rsid w:val="5DFD4172"/>
    <w:rsid w:val="5E240F34"/>
    <w:rsid w:val="5FF57C1D"/>
    <w:rsid w:val="602D7334"/>
    <w:rsid w:val="604F425E"/>
    <w:rsid w:val="608F8133"/>
    <w:rsid w:val="60A88ED0"/>
    <w:rsid w:val="61B45928"/>
    <w:rsid w:val="620E8354"/>
    <w:rsid w:val="625EBFE3"/>
    <w:rsid w:val="627778A1"/>
    <w:rsid w:val="62934D3F"/>
    <w:rsid w:val="6319C8EE"/>
    <w:rsid w:val="631EBD35"/>
    <w:rsid w:val="63346081"/>
    <w:rsid w:val="64BF4345"/>
    <w:rsid w:val="65A8E28A"/>
    <w:rsid w:val="65CAC80C"/>
    <w:rsid w:val="65D06F45"/>
    <w:rsid w:val="66917E57"/>
    <w:rsid w:val="6747EFB0"/>
    <w:rsid w:val="68182179"/>
    <w:rsid w:val="68346F5A"/>
    <w:rsid w:val="686D94DA"/>
    <w:rsid w:val="689EC9E1"/>
    <w:rsid w:val="6912FCF2"/>
    <w:rsid w:val="6927C3DE"/>
    <w:rsid w:val="6A4BB277"/>
    <w:rsid w:val="6A92E419"/>
    <w:rsid w:val="6B58734A"/>
    <w:rsid w:val="6B6C25EB"/>
    <w:rsid w:val="6C2D76CE"/>
    <w:rsid w:val="6CF680C1"/>
    <w:rsid w:val="6D689051"/>
    <w:rsid w:val="6DAF99E0"/>
    <w:rsid w:val="6DC37798"/>
    <w:rsid w:val="6E468475"/>
    <w:rsid w:val="6E5CE66A"/>
    <w:rsid w:val="6E8C1433"/>
    <w:rsid w:val="6EAEEBBE"/>
    <w:rsid w:val="6F203D17"/>
    <w:rsid w:val="6FD0D94C"/>
    <w:rsid w:val="6FE5F0F1"/>
    <w:rsid w:val="7063A932"/>
    <w:rsid w:val="7118C035"/>
    <w:rsid w:val="718BB223"/>
    <w:rsid w:val="71CF6381"/>
    <w:rsid w:val="71D3063F"/>
    <w:rsid w:val="7207D76E"/>
    <w:rsid w:val="72207A6B"/>
    <w:rsid w:val="722D0D0F"/>
    <w:rsid w:val="72A9B494"/>
    <w:rsid w:val="72AA14B3"/>
    <w:rsid w:val="735A4B7D"/>
    <w:rsid w:val="739958CA"/>
    <w:rsid w:val="73A89BF5"/>
    <w:rsid w:val="743DCD9E"/>
    <w:rsid w:val="749C63DB"/>
    <w:rsid w:val="75513EE2"/>
    <w:rsid w:val="7598CC49"/>
    <w:rsid w:val="75A030D1"/>
    <w:rsid w:val="76237B8A"/>
    <w:rsid w:val="765905CF"/>
    <w:rsid w:val="766ACDDF"/>
    <w:rsid w:val="7688B099"/>
    <w:rsid w:val="76AC0034"/>
    <w:rsid w:val="76C63B8C"/>
    <w:rsid w:val="77113B45"/>
    <w:rsid w:val="77621DB7"/>
    <w:rsid w:val="7894951C"/>
    <w:rsid w:val="78A0A760"/>
    <w:rsid w:val="791939E8"/>
    <w:rsid w:val="79233735"/>
    <w:rsid w:val="7AC90873"/>
    <w:rsid w:val="7AD80D8F"/>
    <w:rsid w:val="7B2BDBCD"/>
    <w:rsid w:val="7B54409A"/>
    <w:rsid w:val="7BA14FEB"/>
    <w:rsid w:val="7BCBB161"/>
    <w:rsid w:val="7C052DE3"/>
    <w:rsid w:val="7C08221B"/>
    <w:rsid w:val="7C08C0BC"/>
    <w:rsid w:val="7C68E8FE"/>
    <w:rsid w:val="7CB196F2"/>
    <w:rsid w:val="7CFDA3B7"/>
    <w:rsid w:val="7D57B977"/>
    <w:rsid w:val="7D751471"/>
    <w:rsid w:val="7DAA6417"/>
    <w:rsid w:val="7E310CF7"/>
    <w:rsid w:val="7E3855A9"/>
    <w:rsid w:val="7F5EC4FD"/>
    <w:rsid w:val="7F83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3BF803"/>
  <w15:chartTrackingRefBased/>
  <w15:docId w15:val="{6E0331CE-4037-4EE1-90B9-8F6452BD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8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1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18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18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18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8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18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18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18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8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18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18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18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18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8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18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18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18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18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18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18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18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18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18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18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8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8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18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21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08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84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42D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D38"/>
  </w:style>
  <w:style w:type="paragraph" w:styleId="Footer">
    <w:name w:val="footer"/>
    <w:basedOn w:val="Normal"/>
    <w:link w:val="FooterChar"/>
    <w:uiPriority w:val="99"/>
    <w:unhideWhenUsed/>
    <w:rsid w:val="00942D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D38"/>
  </w:style>
  <w:style w:type="paragraph" w:styleId="EndnoteText">
    <w:name w:val="endnote text"/>
    <w:basedOn w:val="Normal"/>
    <w:uiPriority w:val="99"/>
    <w:semiHidden/>
    <w:unhideWhenUsed/>
    <w:rsid w:val="055DE4C3"/>
    <w:pPr>
      <w:spacing w:after="0" w:line="240" w:lineRule="auto"/>
    </w:pPr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747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47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47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47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47B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F45B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3405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kri.org/publications/organisation-eligibility/research-organisations-eligible-for-ukri-funding/" TargetMode="External"/><Relationship Id="rId18" Type="http://schemas.openxmlformats.org/officeDocument/2006/relationships/hyperlink" Target="mailto:CoastR@hull.ac.uk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Coastr@hull.ac.uk" TargetMode="External"/><Relationship Id="rId17" Type="http://schemas.openxmlformats.org/officeDocument/2006/relationships/hyperlink" Target="mailto:CoastR@hull.ac.uk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CoastR@hull.ac.uk" TargetMode="External"/><Relationship Id="rId20" Type="http://schemas.openxmlformats.org/officeDocument/2006/relationships/hyperlink" Target="mailto:CoastR@hull.ac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kri.org/publications/organisation-eligibility/research-organisations-eligible-for-ukri-funding/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://www.ukcoastalresilience.org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www.ukri.org/what-we-do/supporting-healthy-research-and-innovation-culture/equality-diversity-and-inclusion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oastr@hull.ac.uk" TargetMode="External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B10016CFD504091247CCFC14F10A0" ma:contentTypeVersion="16" ma:contentTypeDescription="Create a new document." ma:contentTypeScope="" ma:versionID="141c08e02689a135be632b2592929a5c">
  <xsd:schema xmlns:xsd="http://www.w3.org/2001/XMLSchema" xmlns:xs="http://www.w3.org/2001/XMLSchema" xmlns:p="http://schemas.microsoft.com/office/2006/metadata/properties" xmlns:ns2="6881ec57-abd5-4062-b6f1-ac04748b35fd" xmlns:ns3="c94e8943-8110-4f5e-8132-6f97247e223b" targetNamespace="http://schemas.microsoft.com/office/2006/metadata/properties" ma:root="true" ma:fieldsID="e80b08466cb2b0e73c81cbe0fe7f6676" ns2:_="" ns3:_="">
    <xsd:import namespace="6881ec57-abd5-4062-b6f1-ac04748b35fd"/>
    <xsd:import namespace="c94e8943-8110-4f5e-8132-6f97247e22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1ec57-abd5-4062-b6f1-ac04748b3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0f13b88-e628-427a-a7d3-46ff87ef6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e8943-8110-4f5e-8132-6f97247e223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a97139f-2267-4837-9d3c-666bb9646c42}" ma:internalName="TaxCatchAll" ma:showField="CatchAllData" ma:web="c94e8943-8110-4f5e-8132-6f97247e22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4e8943-8110-4f5e-8132-6f97247e223b" xsi:nil="true"/>
    <lcf76f155ced4ddcb4097134ff3c332f xmlns="6881ec57-abd5-4062-b6f1-ac04748b35f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DAC14-633C-4EB1-8ABD-5A104B64D6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81ec57-abd5-4062-b6f1-ac04748b35fd"/>
    <ds:schemaRef ds:uri="c94e8943-8110-4f5e-8132-6f97247e22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0CC76A-1ABD-430F-97C7-D8221A3CDF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280CE3-B58C-4ECE-AD83-7B547205A723}">
  <ds:schemaRefs>
    <ds:schemaRef ds:uri="http://schemas.microsoft.com/office/2006/metadata/properties"/>
    <ds:schemaRef ds:uri="http://schemas.microsoft.com/office/infopath/2007/PartnerControls"/>
    <ds:schemaRef ds:uri="c94e8943-8110-4f5e-8132-6f97247e223b"/>
    <ds:schemaRef ds:uri="6881ec57-abd5-4062-b6f1-ac04748b35fd"/>
  </ds:schemaRefs>
</ds:datastoreItem>
</file>

<file path=customXml/itemProps4.xml><?xml version="1.0" encoding="utf-8"?>
<ds:datastoreItem xmlns:ds="http://schemas.openxmlformats.org/officeDocument/2006/customXml" ds:itemID="{AE36E4BB-7F17-4AF2-A199-C3281808AC1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90a8197-7b83-4f10-89b9-83189be3835e}" enabled="0" method="" siteId="{490a8197-7b83-4f10-89b9-83189be3835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2007</Words>
  <Characters>11446</Characters>
  <Application>Microsoft Office Word</Application>
  <DocSecurity>0</DocSecurity>
  <Lines>95</Lines>
  <Paragraphs>26</Paragraphs>
  <ScaleCrop>false</ScaleCrop>
  <Company/>
  <LinksUpToDate>false</LinksUpToDate>
  <CharactersWithSpaces>13427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Platt-Lowe</dc:creator>
  <cp:keywords/>
  <dc:description/>
  <cp:lastModifiedBy>Ed Brookes</cp:lastModifiedBy>
  <cp:revision>3</cp:revision>
  <dcterms:created xsi:type="dcterms:W3CDTF">2026-04-07T11:23:00Z</dcterms:created>
  <dcterms:modified xsi:type="dcterms:W3CDTF">2026-04-07T13:59:00Z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0x010100FD0B10016CFD504091247CCFC14F10A0</vt:lpwstr>
  </property>
  <property fmtid="{D5CDD505-2E9C-101B-9397-08002B2CF9AE}" pid="3" name="MediaServiceImageTags">
    <vt:lpwstr/>
  </property>
  <property fmtid="{D5CDD505-2E9C-101B-9397-08002B2CF9AE}" pid="4" name="_dlc_policyId">
    <vt:lpwstr/>
  </property>
  <property fmtid="{D5CDD505-2E9C-101B-9397-08002B2CF9AE}" pid="5" name="ItemRetentionFormula">
    <vt:lpwstr/>
  </property>
  <property fmtid="{D5CDD505-2E9C-101B-9397-08002B2CF9AE}" pid="6" name="_dlc_DocIdItemGuid">
    <vt:lpwstr>b2127752-083d-488f-a0b0-f80d60302019</vt:lpwstr>
  </property>
</Properties>
</file>